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358B30" w14:textId="77777777" w:rsidR="006C191D" w:rsidRPr="001D3BD7" w:rsidRDefault="006C191D" w:rsidP="00E549C7">
      <w:pPr>
        <w:tabs>
          <w:tab w:val="left" w:pos="1843"/>
        </w:tabs>
        <w:rPr>
          <w:rFonts w:ascii="Calibri" w:hAnsi="Calibri"/>
          <w:sz w:val="24"/>
        </w:rPr>
      </w:pPr>
    </w:p>
    <w:p w14:paraId="7429B4E8" w14:textId="77777777" w:rsidR="006C191D" w:rsidRPr="001D3BD7" w:rsidRDefault="006C191D">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8"/>
        </w:tabs>
        <w:jc w:val="center"/>
        <w:rPr>
          <w:rFonts w:ascii="Calibri" w:hAnsi="Calibri"/>
          <w:b/>
          <w:szCs w:val="24"/>
        </w:rPr>
      </w:pPr>
      <w:r w:rsidRPr="001D3BD7">
        <w:rPr>
          <w:rFonts w:ascii="Calibri" w:hAnsi="Calibri"/>
          <w:b/>
          <w:szCs w:val="24"/>
        </w:rPr>
        <w:t>REGULAMIN KONKURSU „INICJUJ Z FIO</w:t>
      </w:r>
      <w:r w:rsidR="00356134" w:rsidRPr="001D3BD7">
        <w:rPr>
          <w:rFonts w:ascii="Calibri" w:hAnsi="Calibri"/>
          <w:b/>
          <w:szCs w:val="24"/>
        </w:rPr>
        <w:t xml:space="preserve"> </w:t>
      </w:r>
      <w:r w:rsidR="0098160E">
        <w:rPr>
          <w:rFonts w:ascii="Calibri" w:hAnsi="Calibri"/>
          <w:b/>
          <w:szCs w:val="24"/>
        </w:rPr>
        <w:t>na start</w:t>
      </w:r>
      <w:r w:rsidRPr="001D3BD7">
        <w:rPr>
          <w:rFonts w:ascii="Calibri" w:hAnsi="Calibri"/>
          <w:b/>
          <w:szCs w:val="24"/>
        </w:rPr>
        <w:t>”</w:t>
      </w:r>
    </w:p>
    <w:p w14:paraId="7F0E2DE0" w14:textId="77777777" w:rsidR="006C191D" w:rsidRPr="001D3BD7" w:rsidRDefault="00CE5748">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8"/>
        </w:tabs>
        <w:rPr>
          <w:rFonts w:ascii="Calibri" w:hAnsi="Calibri"/>
          <w:szCs w:val="24"/>
        </w:rPr>
      </w:pPr>
      <w:r>
        <w:rPr>
          <w:rFonts w:ascii="Calibri" w:hAnsi="Calibri"/>
          <w:noProof/>
          <w:szCs w:val="24"/>
        </w:rPr>
        <w:drawing>
          <wp:inline distT="0" distB="0" distL="0" distR="0" wp14:anchorId="761BE71B" wp14:editId="277DDC90">
            <wp:extent cx="5715000" cy="88900"/>
            <wp:effectExtent l="19050" t="0" r="0" b="0"/>
            <wp:docPr id="1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715000" cy="88900"/>
                    </a:xfrm>
                    <a:prstGeom prst="rect">
                      <a:avLst/>
                    </a:prstGeom>
                    <a:noFill/>
                    <a:ln w="9525" cap="flat">
                      <a:noFill/>
                      <a:miter lim="800000"/>
                      <a:headEnd/>
                      <a:tailEnd/>
                    </a:ln>
                  </pic:spPr>
                </pic:pic>
              </a:graphicData>
            </a:graphic>
          </wp:inline>
        </w:drawing>
      </w:r>
    </w:p>
    <w:p w14:paraId="5E02E57B" w14:textId="77777777" w:rsidR="006C191D" w:rsidRPr="001D3BD7" w:rsidRDefault="006C191D">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8"/>
        </w:tabs>
        <w:jc w:val="center"/>
        <w:rPr>
          <w:rFonts w:ascii="Calibri" w:hAnsi="Calibri"/>
          <w:b/>
          <w:szCs w:val="24"/>
        </w:rPr>
      </w:pPr>
      <w:r w:rsidRPr="001D3BD7">
        <w:rPr>
          <w:rFonts w:ascii="Calibri" w:hAnsi="Calibri"/>
          <w:b/>
          <w:szCs w:val="24"/>
        </w:rPr>
        <w:t>I POSTANOWIENIA OGÓLNE</w:t>
      </w:r>
    </w:p>
    <w:p w14:paraId="302A8A4F" w14:textId="77777777" w:rsidR="006C191D" w:rsidRPr="001D3BD7" w:rsidRDefault="00CE5748">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8"/>
        </w:tabs>
        <w:rPr>
          <w:rFonts w:ascii="Calibri" w:hAnsi="Calibri"/>
          <w:szCs w:val="24"/>
        </w:rPr>
      </w:pPr>
      <w:r>
        <w:rPr>
          <w:rFonts w:ascii="Calibri" w:hAnsi="Calibri"/>
          <w:noProof/>
          <w:szCs w:val="24"/>
        </w:rPr>
        <w:drawing>
          <wp:inline distT="0" distB="0" distL="0" distR="0" wp14:anchorId="22834D91" wp14:editId="22437192">
            <wp:extent cx="5715000" cy="88900"/>
            <wp:effectExtent l="1905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5715000" cy="88900"/>
                    </a:xfrm>
                    <a:prstGeom prst="rect">
                      <a:avLst/>
                    </a:prstGeom>
                    <a:noFill/>
                    <a:ln w="9525" cap="flat">
                      <a:noFill/>
                      <a:miter lim="800000"/>
                      <a:headEnd/>
                      <a:tailEnd/>
                    </a:ln>
                  </pic:spPr>
                </pic:pic>
              </a:graphicData>
            </a:graphic>
          </wp:inline>
        </w:drawing>
      </w:r>
    </w:p>
    <w:p w14:paraId="6B08BE61" w14:textId="77777777" w:rsidR="006C191D" w:rsidRPr="001D3BD7" w:rsidRDefault="006C191D">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8"/>
        </w:tabs>
        <w:spacing w:after="18"/>
        <w:jc w:val="both"/>
        <w:rPr>
          <w:rFonts w:ascii="Calibri" w:hAnsi="Calibri"/>
          <w:szCs w:val="24"/>
        </w:rPr>
      </w:pPr>
    </w:p>
    <w:p w14:paraId="497C8C98" w14:textId="77777777" w:rsidR="006C191D" w:rsidRPr="001D3BD7" w:rsidRDefault="006C191D">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8"/>
        </w:tabs>
        <w:spacing w:after="18"/>
        <w:jc w:val="both"/>
        <w:rPr>
          <w:rFonts w:ascii="Calibri" w:hAnsi="Calibri"/>
          <w:szCs w:val="24"/>
        </w:rPr>
      </w:pPr>
      <w:r w:rsidRPr="001D3BD7">
        <w:rPr>
          <w:rFonts w:ascii="Calibri" w:hAnsi="Calibri"/>
          <w:szCs w:val="24"/>
        </w:rPr>
        <w:t>1. Regulamin określa zasady realizacji projektu „</w:t>
      </w:r>
      <w:r w:rsidRPr="001D3BD7">
        <w:rPr>
          <w:rFonts w:ascii="Calibri" w:hAnsi="Calibri"/>
          <w:b/>
          <w:szCs w:val="24"/>
        </w:rPr>
        <w:t>Inicjuj z FIO</w:t>
      </w:r>
      <w:r w:rsidR="00356134" w:rsidRPr="001D3BD7">
        <w:rPr>
          <w:rFonts w:ascii="Calibri" w:hAnsi="Calibri"/>
          <w:b/>
          <w:szCs w:val="24"/>
        </w:rPr>
        <w:t xml:space="preserve"> </w:t>
      </w:r>
      <w:r w:rsidR="0098160E">
        <w:rPr>
          <w:rFonts w:ascii="Calibri" w:hAnsi="Calibri"/>
          <w:b/>
          <w:szCs w:val="24"/>
        </w:rPr>
        <w:t>na start</w:t>
      </w:r>
      <w:r w:rsidRPr="001D3BD7">
        <w:rPr>
          <w:rFonts w:ascii="Calibri" w:hAnsi="Calibri"/>
          <w:b/>
          <w:szCs w:val="24"/>
        </w:rPr>
        <w:t>”</w:t>
      </w:r>
      <w:r w:rsidRPr="001D3BD7">
        <w:rPr>
          <w:rFonts w:ascii="Calibri" w:hAnsi="Calibri"/>
          <w:szCs w:val="24"/>
        </w:rPr>
        <w:t>, w tym w szczególności przyznawania i rozliczania mikrodotacji, realizowanego przez Stowarzyszenie Kujawsko-Pomorski Ośrodek Wsparcia Inicjatyw Pozarządowych TŁOK oraz Towarzystwo Rozwoju Gminy Płużnica, zwanych Operatorami.</w:t>
      </w:r>
    </w:p>
    <w:p w14:paraId="4A2A78B6" w14:textId="77777777" w:rsidR="006C191D" w:rsidRPr="001D3BD7" w:rsidRDefault="006C191D">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8"/>
        </w:tabs>
        <w:spacing w:after="18"/>
        <w:rPr>
          <w:rFonts w:ascii="Calibri" w:hAnsi="Calibri"/>
          <w:szCs w:val="24"/>
        </w:rPr>
      </w:pPr>
    </w:p>
    <w:p w14:paraId="5A65C19F" w14:textId="77777777" w:rsidR="006C191D" w:rsidRPr="001D3BD7" w:rsidRDefault="006C191D">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8"/>
        </w:tabs>
        <w:spacing w:after="18"/>
        <w:jc w:val="both"/>
        <w:rPr>
          <w:rFonts w:ascii="Calibri" w:hAnsi="Calibri"/>
          <w:szCs w:val="24"/>
        </w:rPr>
      </w:pPr>
      <w:r w:rsidRPr="001D3BD7">
        <w:rPr>
          <w:rFonts w:ascii="Calibri" w:hAnsi="Calibri"/>
          <w:szCs w:val="24"/>
        </w:rPr>
        <w:t xml:space="preserve">2. Głównym celem projektu jest zwiększenie liczby inicjatyw oddolnych przez wzmocnienie aktywności oraz potencjału ludzkiego i infrastrukturalnego min. </w:t>
      </w:r>
      <w:r w:rsidR="00E37DAD">
        <w:rPr>
          <w:rFonts w:ascii="Calibri" w:hAnsi="Calibri"/>
          <w:szCs w:val="24"/>
        </w:rPr>
        <w:t>118</w:t>
      </w:r>
      <w:r w:rsidR="00F72360">
        <w:rPr>
          <w:rFonts w:ascii="Calibri" w:hAnsi="Calibri"/>
          <w:szCs w:val="24"/>
        </w:rPr>
        <w:t xml:space="preserve"> </w:t>
      </w:r>
      <w:r w:rsidRPr="001D3BD7">
        <w:rPr>
          <w:rFonts w:ascii="Calibri" w:hAnsi="Calibri"/>
          <w:szCs w:val="24"/>
        </w:rPr>
        <w:t>podmiotów sektora</w:t>
      </w:r>
      <w:r w:rsidR="00356134" w:rsidRPr="001D3BD7">
        <w:rPr>
          <w:rFonts w:ascii="Calibri" w:hAnsi="Calibri"/>
          <w:szCs w:val="24"/>
        </w:rPr>
        <w:t xml:space="preserve"> </w:t>
      </w:r>
      <w:r w:rsidRPr="001D3BD7">
        <w:rPr>
          <w:rFonts w:ascii="Calibri" w:hAnsi="Calibri"/>
          <w:szCs w:val="24"/>
        </w:rPr>
        <w:t xml:space="preserve">- młodych organizacji pozarządowych oraz grup nieformalnych i samopomocowych z woj. kujawsko-pomorskiego w ciągu </w:t>
      </w:r>
      <w:r w:rsidR="00356134" w:rsidRPr="001D3BD7">
        <w:rPr>
          <w:rFonts w:ascii="Calibri" w:hAnsi="Calibri"/>
          <w:szCs w:val="24"/>
        </w:rPr>
        <w:t>1</w:t>
      </w:r>
      <w:r w:rsidR="00E37DAD">
        <w:rPr>
          <w:rFonts w:ascii="Calibri" w:hAnsi="Calibri"/>
          <w:szCs w:val="24"/>
        </w:rPr>
        <w:t>9</w:t>
      </w:r>
      <w:r w:rsidRPr="001D3BD7">
        <w:rPr>
          <w:rFonts w:ascii="Calibri" w:hAnsi="Calibri"/>
          <w:szCs w:val="24"/>
        </w:rPr>
        <w:t xml:space="preserve"> m-cy.</w:t>
      </w:r>
    </w:p>
    <w:p w14:paraId="0CC1D2FF" w14:textId="77777777" w:rsidR="006C191D" w:rsidRPr="001D3BD7" w:rsidRDefault="006C191D">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8"/>
        </w:tabs>
        <w:spacing w:after="18"/>
        <w:rPr>
          <w:rFonts w:ascii="Calibri" w:hAnsi="Calibri"/>
          <w:szCs w:val="24"/>
        </w:rPr>
      </w:pPr>
    </w:p>
    <w:p w14:paraId="02C83923" w14:textId="7F96710F" w:rsidR="006C191D" w:rsidRPr="005C4887" w:rsidRDefault="006C191D">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8"/>
        </w:tabs>
        <w:spacing w:after="18"/>
        <w:jc w:val="both"/>
        <w:rPr>
          <w:rFonts w:asciiTheme="minorHAnsi" w:hAnsiTheme="minorHAnsi" w:cstheme="minorHAnsi"/>
          <w:szCs w:val="24"/>
        </w:rPr>
      </w:pPr>
      <w:r w:rsidRPr="001D3BD7">
        <w:rPr>
          <w:rFonts w:ascii="Calibri" w:hAnsi="Calibri"/>
          <w:szCs w:val="24"/>
        </w:rPr>
        <w:t xml:space="preserve">3. Mikrodotacje do 5 tysięcy złotych zostaną przyznane zgodnie z art. 16. </w:t>
      </w:r>
      <w:r w:rsidR="00AD0211">
        <w:rPr>
          <w:rFonts w:ascii="Calibri" w:hAnsi="Calibri"/>
          <w:szCs w:val="24"/>
        </w:rPr>
        <w:t>U</w:t>
      </w:r>
      <w:r w:rsidRPr="001D3BD7">
        <w:rPr>
          <w:rFonts w:ascii="Calibri" w:hAnsi="Calibri"/>
          <w:szCs w:val="24"/>
        </w:rPr>
        <w:t xml:space="preserve">stawy z dnia 24 </w:t>
      </w:r>
      <w:r w:rsidRPr="005C4887">
        <w:rPr>
          <w:rFonts w:asciiTheme="minorHAnsi" w:hAnsiTheme="minorHAnsi" w:cstheme="minorHAnsi"/>
          <w:szCs w:val="24"/>
        </w:rPr>
        <w:t xml:space="preserve">kwietnia 2003 r. o działalności pożytku publicznego i </w:t>
      </w:r>
      <w:r w:rsidR="00AD0211" w:rsidRPr="005C4887">
        <w:rPr>
          <w:rFonts w:asciiTheme="minorHAnsi" w:hAnsiTheme="minorHAnsi" w:cstheme="minorHAnsi"/>
          <w:szCs w:val="24"/>
        </w:rPr>
        <w:t xml:space="preserve">o </w:t>
      </w:r>
      <w:r w:rsidRPr="005C4887">
        <w:rPr>
          <w:rFonts w:asciiTheme="minorHAnsi" w:hAnsiTheme="minorHAnsi" w:cstheme="minorHAnsi"/>
          <w:szCs w:val="24"/>
        </w:rPr>
        <w:t>wolontariacie</w:t>
      </w:r>
      <w:r w:rsidR="005C4887" w:rsidRPr="005C4887">
        <w:rPr>
          <w:rFonts w:asciiTheme="minorHAnsi" w:hAnsiTheme="minorHAnsi" w:cstheme="minorHAnsi"/>
          <w:szCs w:val="24"/>
        </w:rPr>
        <w:t xml:space="preserve"> (</w:t>
      </w:r>
      <w:r w:rsidR="005C4887" w:rsidRPr="005C4887">
        <w:rPr>
          <w:rFonts w:asciiTheme="minorHAnsi" w:hAnsiTheme="minorHAnsi" w:cstheme="minorHAnsi"/>
        </w:rPr>
        <w:t>Dz. U. z 2018 r. poz. 450, 650, 723)</w:t>
      </w:r>
      <w:r w:rsidRPr="005C4887">
        <w:rPr>
          <w:rFonts w:asciiTheme="minorHAnsi" w:hAnsiTheme="minorHAnsi" w:cstheme="minorHAnsi"/>
          <w:szCs w:val="24"/>
        </w:rPr>
        <w:t xml:space="preserve">. Środki na mikrodotacje pochodzą z Programu Fundusz Inicjatyw Obywatelskich. </w:t>
      </w:r>
    </w:p>
    <w:p w14:paraId="5644A58B" w14:textId="77777777" w:rsidR="006C191D" w:rsidRPr="001D3BD7" w:rsidRDefault="006C191D">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8"/>
        </w:tabs>
        <w:spacing w:after="18"/>
        <w:rPr>
          <w:rFonts w:ascii="Calibri" w:hAnsi="Calibri"/>
          <w:szCs w:val="24"/>
        </w:rPr>
      </w:pPr>
    </w:p>
    <w:p w14:paraId="228F9752" w14:textId="77777777" w:rsidR="006C191D" w:rsidRDefault="006C191D">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8"/>
        </w:tabs>
        <w:jc w:val="both"/>
        <w:rPr>
          <w:rFonts w:ascii="Calibri" w:eastAsia="Times New Roman" w:hAnsi="Calibri"/>
          <w:szCs w:val="24"/>
        </w:rPr>
      </w:pPr>
      <w:r w:rsidRPr="001D3BD7">
        <w:rPr>
          <w:rFonts w:ascii="Calibri" w:hAnsi="Calibri"/>
          <w:szCs w:val="24"/>
        </w:rPr>
        <w:t xml:space="preserve">4. W ramach projektu planuje się przyznanie min. </w:t>
      </w:r>
      <w:r w:rsidR="00E37DAD">
        <w:rPr>
          <w:rFonts w:ascii="Calibri" w:hAnsi="Calibri"/>
          <w:szCs w:val="24"/>
        </w:rPr>
        <w:t>118</w:t>
      </w:r>
      <w:r w:rsidRPr="001D3BD7">
        <w:rPr>
          <w:rFonts w:ascii="Calibri" w:hAnsi="Calibri"/>
          <w:szCs w:val="24"/>
        </w:rPr>
        <w:t xml:space="preserve"> mikrodotacji do wysokości 5 tys</w:t>
      </w:r>
      <w:r w:rsidR="00F72360">
        <w:rPr>
          <w:rFonts w:ascii="Calibri" w:hAnsi="Calibri"/>
          <w:szCs w:val="24"/>
        </w:rPr>
        <w:t>.</w:t>
      </w:r>
      <w:r w:rsidRPr="001D3BD7">
        <w:rPr>
          <w:rFonts w:ascii="Calibri" w:hAnsi="Calibri"/>
          <w:szCs w:val="24"/>
        </w:rPr>
        <w:t xml:space="preserve"> zł w drodze min</w:t>
      </w:r>
      <w:r w:rsidR="00F72360">
        <w:rPr>
          <w:rFonts w:ascii="Calibri" w:hAnsi="Calibri"/>
          <w:szCs w:val="24"/>
        </w:rPr>
        <w:t>.</w:t>
      </w:r>
      <w:r w:rsidR="00356134" w:rsidRPr="001D3BD7">
        <w:rPr>
          <w:rFonts w:ascii="Calibri" w:hAnsi="Calibri"/>
          <w:szCs w:val="24"/>
        </w:rPr>
        <w:t xml:space="preserve"> </w:t>
      </w:r>
      <w:r w:rsidR="00E37DAD">
        <w:rPr>
          <w:rFonts w:ascii="Calibri" w:hAnsi="Calibri"/>
          <w:szCs w:val="24"/>
        </w:rPr>
        <w:t>2</w:t>
      </w:r>
      <w:r w:rsidR="00F72360">
        <w:rPr>
          <w:rFonts w:ascii="Calibri" w:hAnsi="Calibri"/>
          <w:szCs w:val="24"/>
        </w:rPr>
        <w:t xml:space="preserve"> </w:t>
      </w:r>
      <w:r w:rsidRPr="001D3BD7">
        <w:rPr>
          <w:rFonts w:ascii="Calibri" w:hAnsi="Calibri"/>
          <w:szCs w:val="24"/>
        </w:rPr>
        <w:t>konkur</w:t>
      </w:r>
      <w:r w:rsidR="00356134" w:rsidRPr="001D3BD7">
        <w:rPr>
          <w:rFonts w:ascii="Calibri" w:hAnsi="Calibri"/>
          <w:szCs w:val="24"/>
        </w:rPr>
        <w:t>s</w:t>
      </w:r>
      <w:r w:rsidR="00E37DAD">
        <w:rPr>
          <w:rFonts w:ascii="Calibri" w:hAnsi="Calibri"/>
          <w:szCs w:val="24"/>
        </w:rPr>
        <w:t>ów</w:t>
      </w:r>
      <w:r w:rsidRPr="001D3BD7">
        <w:rPr>
          <w:rFonts w:ascii="Calibri" w:hAnsi="Calibri"/>
          <w:szCs w:val="24"/>
        </w:rPr>
        <w:t xml:space="preserve"> o łącznej kwocie </w:t>
      </w:r>
      <w:r w:rsidR="00E37DAD">
        <w:rPr>
          <w:rFonts w:ascii="Calibri" w:eastAsia="Lucida Grande" w:hAnsi="Calibri"/>
          <w:szCs w:val="24"/>
        </w:rPr>
        <w:t>590</w:t>
      </w:r>
      <w:r w:rsidR="00356134" w:rsidRPr="001D3BD7">
        <w:rPr>
          <w:rFonts w:ascii="Calibri" w:eastAsia="Lucida Grande" w:hAnsi="Calibri"/>
          <w:szCs w:val="24"/>
        </w:rPr>
        <w:t xml:space="preserve"> 000 zł</w:t>
      </w:r>
      <w:r w:rsidR="00356134" w:rsidRPr="001D3BD7">
        <w:rPr>
          <w:rFonts w:ascii="Calibri" w:eastAsia="Times New Roman" w:hAnsi="Calibri"/>
          <w:szCs w:val="24"/>
        </w:rPr>
        <w:t>.</w:t>
      </w:r>
    </w:p>
    <w:p w14:paraId="79ACFCC0" w14:textId="77777777" w:rsidR="008E7D05" w:rsidRPr="008E7D05" w:rsidRDefault="008E7D05">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8"/>
        </w:tabs>
        <w:jc w:val="both"/>
        <w:rPr>
          <w:rFonts w:ascii="Calibri" w:hAnsi="Calibri"/>
          <w:szCs w:val="24"/>
        </w:rPr>
      </w:pPr>
    </w:p>
    <w:p w14:paraId="7C695B64" w14:textId="77777777" w:rsidR="006C191D" w:rsidRPr="001D3BD7" w:rsidRDefault="006C191D">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8"/>
        </w:tabs>
        <w:jc w:val="both"/>
        <w:rPr>
          <w:rFonts w:ascii="Calibri" w:hAnsi="Calibri"/>
          <w:szCs w:val="24"/>
        </w:rPr>
      </w:pPr>
      <w:r w:rsidRPr="001D3BD7">
        <w:rPr>
          <w:rFonts w:ascii="Calibri" w:hAnsi="Calibri"/>
          <w:szCs w:val="24"/>
        </w:rPr>
        <w:t>5. Projekt jest realizowany w okresie od 01-0</w:t>
      </w:r>
      <w:r w:rsidR="00E37DAD">
        <w:rPr>
          <w:rFonts w:ascii="Calibri" w:hAnsi="Calibri"/>
          <w:szCs w:val="24"/>
        </w:rPr>
        <w:t>5</w:t>
      </w:r>
      <w:r w:rsidRPr="001D3BD7">
        <w:rPr>
          <w:rFonts w:ascii="Calibri" w:hAnsi="Calibri"/>
          <w:szCs w:val="24"/>
        </w:rPr>
        <w:t>-201</w:t>
      </w:r>
      <w:r w:rsidR="00E37DAD">
        <w:rPr>
          <w:rFonts w:ascii="Calibri" w:hAnsi="Calibri"/>
          <w:szCs w:val="24"/>
        </w:rPr>
        <w:t>8</w:t>
      </w:r>
      <w:r w:rsidRPr="001D3BD7">
        <w:rPr>
          <w:rFonts w:ascii="Calibri" w:hAnsi="Calibri"/>
          <w:szCs w:val="24"/>
        </w:rPr>
        <w:t xml:space="preserve"> do 3</w:t>
      </w:r>
      <w:r w:rsidR="00E37DAD">
        <w:rPr>
          <w:rFonts w:ascii="Calibri" w:hAnsi="Calibri"/>
          <w:szCs w:val="24"/>
        </w:rPr>
        <w:t>0</w:t>
      </w:r>
      <w:r w:rsidRPr="001D3BD7">
        <w:rPr>
          <w:rFonts w:ascii="Calibri" w:hAnsi="Calibri"/>
          <w:szCs w:val="24"/>
        </w:rPr>
        <w:t>-1</w:t>
      </w:r>
      <w:r w:rsidR="00E37DAD">
        <w:rPr>
          <w:rFonts w:ascii="Calibri" w:hAnsi="Calibri"/>
          <w:szCs w:val="24"/>
        </w:rPr>
        <w:t>1</w:t>
      </w:r>
      <w:r w:rsidRPr="001D3BD7">
        <w:rPr>
          <w:rFonts w:ascii="Calibri" w:hAnsi="Calibri"/>
          <w:szCs w:val="24"/>
        </w:rPr>
        <w:t>-201</w:t>
      </w:r>
      <w:r w:rsidR="00E37DAD">
        <w:rPr>
          <w:rFonts w:ascii="Calibri" w:hAnsi="Calibri"/>
          <w:szCs w:val="24"/>
        </w:rPr>
        <w:t>9</w:t>
      </w:r>
      <w:r w:rsidRPr="001D3BD7">
        <w:rPr>
          <w:rFonts w:ascii="Calibri" w:hAnsi="Calibri"/>
          <w:szCs w:val="24"/>
        </w:rPr>
        <w:t xml:space="preserve"> r.</w:t>
      </w:r>
    </w:p>
    <w:p w14:paraId="70E3FF17" w14:textId="77777777" w:rsidR="006C191D" w:rsidRPr="001D3BD7" w:rsidRDefault="00CE5748">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8"/>
        </w:tabs>
        <w:rPr>
          <w:rFonts w:ascii="Calibri" w:hAnsi="Calibri"/>
          <w:szCs w:val="24"/>
        </w:rPr>
      </w:pPr>
      <w:r>
        <w:rPr>
          <w:rFonts w:ascii="Calibri" w:hAnsi="Calibri"/>
          <w:noProof/>
          <w:szCs w:val="24"/>
        </w:rPr>
        <w:drawing>
          <wp:inline distT="0" distB="0" distL="0" distR="0" wp14:anchorId="1068A2DE" wp14:editId="193CD44D">
            <wp:extent cx="5715000" cy="88900"/>
            <wp:effectExtent l="1905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5715000" cy="88900"/>
                    </a:xfrm>
                    <a:prstGeom prst="rect">
                      <a:avLst/>
                    </a:prstGeom>
                    <a:noFill/>
                    <a:ln w="9525" cap="flat">
                      <a:noFill/>
                      <a:miter lim="800000"/>
                      <a:headEnd/>
                      <a:tailEnd/>
                    </a:ln>
                  </pic:spPr>
                </pic:pic>
              </a:graphicData>
            </a:graphic>
          </wp:inline>
        </w:drawing>
      </w:r>
    </w:p>
    <w:p w14:paraId="75BE079E" w14:textId="77777777" w:rsidR="006C191D" w:rsidRPr="001D3BD7" w:rsidRDefault="006C191D">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8"/>
        </w:tabs>
        <w:jc w:val="center"/>
        <w:rPr>
          <w:rFonts w:ascii="Calibri" w:hAnsi="Calibri"/>
          <w:b/>
          <w:szCs w:val="24"/>
        </w:rPr>
      </w:pPr>
      <w:r w:rsidRPr="001D3BD7">
        <w:rPr>
          <w:rFonts w:ascii="Calibri" w:hAnsi="Calibri"/>
          <w:b/>
          <w:szCs w:val="24"/>
        </w:rPr>
        <w:t>II PODMIOTY UPRAWNIONE ORAZ PRZEZNACZENIE DOTACJI</w:t>
      </w:r>
    </w:p>
    <w:p w14:paraId="163738C1" w14:textId="77777777" w:rsidR="006C191D" w:rsidRPr="001D3BD7" w:rsidRDefault="00CE5748">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8"/>
        </w:tabs>
        <w:rPr>
          <w:rFonts w:ascii="Calibri" w:hAnsi="Calibri"/>
          <w:szCs w:val="24"/>
        </w:rPr>
      </w:pPr>
      <w:r>
        <w:rPr>
          <w:rFonts w:ascii="Calibri" w:hAnsi="Calibri"/>
          <w:noProof/>
          <w:szCs w:val="24"/>
        </w:rPr>
        <w:drawing>
          <wp:inline distT="0" distB="0" distL="0" distR="0" wp14:anchorId="4DA9438C" wp14:editId="719126D3">
            <wp:extent cx="5715000" cy="88900"/>
            <wp:effectExtent l="1905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5715000" cy="88900"/>
                    </a:xfrm>
                    <a:prstGeom prst="rect">
                      <a:avLst/>
                    </a:prstGeom>
                    <a:noFill/>
                    <a:ln w="9525" cap="flat">
                      <a:noFill/>
                      <a:miter lim="800000"/>
                      <a:headEnd/>
                      <a:tailEnd/>
                    </a:ln>
                  </pic:spPr>
                </pic:pic>
              </a:graphicData>
            </a:graphic>
          </wp:inline>
        </w:drawing>
      </w:r>
    </w:p>
    <w:p w14:paraId="5F88FD6F" w14:textId="77777777" w:rsidR="006C191D" w:rsidRPr="001D3BD7" w:rsidRDefault="006C191D">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8"/>
        </w:tabs>
        <w:jc w:val="both"/>
        <w:rPr>
          <w:rFonts w:ascii="Calibri" w:hAnsi="Calibri"/>
          <w:szCs w:val="24"/>
        </w:rPr>
      </w:pPr>
    </w:p>
    <w:p w14:paraId="256F6371" w14:textId="77777777" w:rsidR="006C191D" w:rsidRPr="001D3BD7" w:rsidRDefault="006C191D">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8"/>
        </w:tabs>
        <w:jc w:val="both"/>
        <w:rPr>
          <w:rFonts w:ascii="Calibri" w:hAnsi="Calibri"/>
          <w:szCs w:val="24"/>
        </w:rPr>
      </w:pPr>
      <w:r w:rsidRPr="001D3BD7">
        <w:rPr>
          <w:rFonts w:ascii="Calibri" w:hAnsi="Calibri"/>
          <w:szCs w:val="24"/>
        </w:rPr>
        <w:t xml:space="preserve">1. Podmiotami uprawnionymi do składania ofert o dofinansowanie realizacji zadania w ramach mikrodotacji  FIO są: </w:t>
      </w:r>
    </w:p>
    <w:p w14:paraId="3D46B0E8" w14:textId="77777777" w:rsidR="00B06746" w:rsidRDefault="006C191D">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8"/>
        </w:tabs>
        <w:jc w:val="both"/>
        <w:rPr>
          <w:rFonts w:ascii="Calibri" w:hAnsi="Calibri"/>
          <w:szCs w:val="24"/>
        </w:rPr>
      </w:pPr>
      <w:r w:rsidRPr="001D3BD7">
        <w:rPr>
          <w:rFonts w:ascii="Calibri" w:hAnsi="Calibri"/>
          <w:szCs w:val="24"/>
        </w:rPr>
        <w:t>1) Młoda organizacja pozarządowa – organizacja</w:t>
      </w:r>
      <w:r w:rsidR="00C5698C" w:rsidRPr="001D3BD7">
        <w:rPr>
          <w:rFonts w:ascii="Calibri" w:hAnsi="Calibri"/>
          <w:szCs w:val="24"/>
        </w:rPr>
        <w:t xml:space="preserve"> pozarządowa lub podmiot wymieniony w art. 3 ust. 3 UoDPPioW</w:t>
      </w:r>
      <w:r w:rsidRPr="001D3BD7">
        <w:rPr>
          <w:rFonts w:ascii="Calibri" w:hAnsi="Calibri"/>
          <w:szCs w:val="24"/>
        </w:rPr>
        <w:t>, która została wpisana do KRS</w:t>
      </w:r>
      <w:r w:rsidR="00022DAB">
        <w:rPr>
          <w:rFonts w:ascii="Calibri" w:hAnsi="Calibri"/>
          <w:szCs w:val="24"/>
        </w:rPr>
        <w:t xml:space="preserve"> lub właściwego rejestru</w:t>
      </w:r>
      <w:r w:rsidR="00EC145C">
        <w:rPr>
          <w:rFonts w:ascii="Calibri" w:hAnsi="Calibri"/>
          <w:szCs w:val="24"/>
        </w:rPr>
        <w:t xml:space="preserve"> (np. rejestr starosty)</w:t>
      </w:r>
      <w:r w:rsidR="00B120FD">
        <w:rPr>
          <w:rFonts w:ascii="Calibri" w:hAnsi="Calibri"/>
          <w:szCs w:val="24"/>
        </w:rPr>
        <w:t>,</w:t>
      </w:r>
      <w:r w:rsidRPr="001D3BD7">
        <w:rPr>
          <w:rFonts w:ascii="Calibri" w:hAnsi="Calibri"/>
          <w:szCs w:val="24"/>
        </w:rPr>
        <w:t xml:space="preserve"> nie wcześniej niż </w:t>
      </w:r>
      <w:r w:rsidR="008326C2" w:rsidRPr="001D3BD7">
        <w:rPr>
          <w:rFonts w:ascii="Calibri" w:hAnsi="Calibri"/>
          <w:b/>
          <w:szCs w:val="24"/>
        </w:rPr>
        <w:t>30</w:t>
      </w:r>
      <w:r w:rsidRPr="001D3BD7">
        <w:rPr>
          <w:rFonts w:ascii="Calibri" w:hAnsi="Calibri"/>
          <w:b/>
          <w:szCs w:val="24"/>
        </w:rPr>
        <w:t xml:space="preserve"> miesięcy</w:t>
      </w:r>
      <w:r w:rsidRPr="001D3BD7">
        <w:rPr>
          <w:rFonts w:ascii="Calibri" w:hAnsi="Calibri"/>
          <w:szCs w:val="24"/>
        </w:rPr>
        <w:t xml:space="preserve"> od dnia złożenia wniosku o mikrodotację. Ponadto </w:t>
      </w:r>
      <w:r w:rsidRPr="001D3BD7">
        <w:rPr>
          <w:rFonts w:ascii="Calibri" w:hAnsi="Calibri"/>
          <w:b/>
          <w:szCs w:val="24"/>
        </w:rPr>
        <w:t>roczny budżet tej organizacji</w:t>
      </w:r>
      <w:r w:rsidR="006804E2">
        <w:rPr>
          <w:rFonts w:ascii="Calibri" w:hAnsi="Calibri"/>
          <w:b/>
          <w:szCs w:val="24"/>
        </w:rPr>
        <w:t>,</w:t>
      </w:r>
      <w:r w:rsidRPr="001D3BD7">
        <w:rPr>
          <w:rFonts w:ascii="Calibri" w:hAnsi="Calibri"/>
          <w:b/>
          <w:szCs w:val="24"/>
        </w:rPr>
        <w:t xml:space="preserve"> nie może przekraczać 25 tys. </w:t>
      </w:r>
      <w:r w:rsidR="006804E2">
        <w:rPr>
          <w:rFonts w:ascii="Calibri" w:hAnsi="Calibri"/>
          <w:b/>
          <w:szCs w:val="24"/>
        </w:rPr>
        <w:t>z</w:t>
      </w:r>
      <w:r w:rsidRPr="001D3BD7">
        <w:rPr>
          <w:rFonts w:ascii="Calibri" w:hAnsi="Calibri"/>
          <w:b/>
          <w:szCs w:val="24"/>
        </w:rPr>
        <w:t>ł</w:t>
      </w:r>
      <w:r w:rsidR="006804E2">
        <w:rPr>
          <w:rFonts w:ascii="Calibri" w:hAnsi="Calibri"/>
          <w:b/>
          <w:szCs w:val="24"/>
        </w:rPr>
        <w:t>;</w:t>
      </w:r>
      <w:r w:rsidR="006804E2">
        <w:rPr>
          <w:rFonts w:ascii="Calibri" w:hAnsi="Calibri"/>
          <w:szCs w:val="24"/>
        </w:rPr>
        <w:t xml:space="preserve"> (w przypadku organizacji zarejestrowanych w KRS w 2018 roku, badana jest wysokość budżetu na dzień składania wniosku. W tym przypadku nie może ona również przekraczać 25 tys. zł). </w:t>
      </w:r>
    </w:p>
    <w:p w14:paraId="5BFD795D" w14:textId="77777777" w:rsidR="006C191D" w:rsidRPr="001D3BD7" w:rsidRDefault="006C191D">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8"/>
        </w:tabs>
        <w:jc w:val="both"/>
        <w:rPr>
          <w:rFonts w:ascii="Calibri" w:hAnsi="Calibri"/>
          <w:szCs w:val="24"/>
        </w:rPr>
      </w:pPr>
      <w:r w:rsidRPr="001D3BD7">
        <w:rPr>
          <w:rFonts w:ascii="Calibri" w:hAnsi="Calibri"/>
          <w:szCs w:val="24"/>
        </w:rPr>
        <w:t>Młoda organizacja pozarządowa może ubiegać się o przyznanie mikrodotacji na:</w:t>
      </w:r>
    </w:p>
    <w:p w14:paraId="2625D0C2" w14:textId="77777777" w:rsidR="00AA147E" w:rsidRPr="00AA147E" w:rsidRDefault="008E7D05" w:rsidP="00AA147E">
      <w:pPr>
        <w:pStyle w:val="Akapitzlist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8"/>
        </w:tabs>
        <w:spacing w:after="200" w:line="276" w:lineRule="auto"/>
        <w:ind w:left="0"/>
        <w:jc w:val="both"/>
        <w:rPr>
          <w:rFonts w:ascii="Calibri" w:hAnsi="Calibri"/>
          <w:szCs w:val="24"/>
        </w:rPr>
      </w:pPr>
      <w:r>
        <w:rPr>
          <w:rFonts w:ascii="Calibri" w:hAnsi="Calibri"/>
          <w:szCs w:val="24"/>
        </w:rPr>
        <w:t>a)</w:t>
      </w:r>
      <w:r w:rsidR="00AA147E">
        <w:rPr>
          <w:rFonts w:ascii="Calibri" w:hAnsi="Calibri"/>
          <w:szCs w:val="24"/>
        </w:rPr>
        <w:t xml:space="preserve"> </w:t>
      </w:r>
      <w:r w:rsidR="006C191D" w:rsidRPr="001D3BD7">
        <w:rPr>
          <w:rFonts w:ascii="Calibri" w:hAnsi="Calibri"/>
          <w:szCs w:val="24"/>
        </w:rPr>
        <w:t xml:space="preserve">sprzęt biurowy, sprzęt związany z obszarem działań organizacji, koszty adaptacji lokalu, oprogramowanie komputerowe, podniesienie kwalifikacji pracowników lub wolontariuszy, częściowe finansowanie kosztów osobowych związanych z obsługą księgową, prawną lub informatyczną, poszerzenie zakresu świadczonych usług oraz pomoc w opracowaniu merytorycznych planów rozwoju (w tym również związanych z przyznaną mikrodotacją) na </w:t>
      </w:r>
      <w:r w:rsidR="006C191D" w:rsidRPr="001D3BD7">
        <w:rPr>
          <w:rFonts w:ascii="Calibri" w:hAnsi="Calibri"/>
          <w:szCs w:val="24"/>
        </w:rPr>
        <w:lastRenderedPageBreak/>
        <w:t xml:space="preserve">okres co najmniej 12 miesięcy. </w:t>
      </w:r>
      <w:r w:rsidR="006C191D" w:rsidRPr="00C551B7">
        <w:rPr>
          <w:rFonts w:ascii="Calibri" w:hAnsi="Calibri"/>
          <w:color w:val="000000" w:themeColor="text1"/>
          <w:szCs w:val="24"/>
        </w:rPr>
        <w:t>Koszt pomocy na opracowanie merytorycznego planu rozwoju nie może być wyższy niż 10% dotacji</w:t>
      </w:r>
      <w:r w:rsidR="00AA147E" w:rsidRPr="00C551B7">
        <w:rPr>
          <w:rFonts w:ascii="Calibri" w:hAnsi="Calibri"/>
          <w:color w:val="000000" w:themeColor="text1"/>
          <w:szCs w:val="24"/>
        </w:rPr>
        <w:t>.</w:t>
      </w:r>
    </w:p>
    <w:p w14:paraId="13C67281" w14:textId="77777777" w:rsidR="00222A0A" w:rsidRDefault="00AA147E" w:rsidP="00AA147E">
      <w:pPr>
        <w:pStyle w:val="Akapitzlist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8"/>
        </w:tabs>
        <w:spacing w:after="200" w:line="276" w:lineRule="auto"/>
        <w:ind w:left="0"/>
        <w:jc w:val="both"/>
        <w:rPr>
          <w:rFonts w:ascii="Calibri" w:hAnsi="Calibri"/>
          <w:szCs w:val="24"/>
        </w:rPr>
      </w:pPr>
      <w:r>
        <w:rPr>
          <w:rFonts w:ascii="Calibri" w:hAnsi="Calibri"/>
          <w:szCs w:val="24"/>
        </w:rPr>
        <w:t>b)</w:t>
      </w:r>
      <w:r w:rsidR="00D40A4A">
        <w:rPr>
          <w:rFonts w:ascii="Calibri" w:hAnsi="Calibri"/>
          <w:szCs w:val="24"/>
        </w:rPr>
        <w:t xml:space="preserve"> </w:t>
      </w:r>
      <w:r w:rsidR="006C191D" w:rsidRPr="00F72360">
        <w:rPr>
          <w:rFonts w:ascii="Calibri" w:hAnsi="Calibri"/>
          <w:szCs w:val="24"/>
        </w:rPr>
        <w:t>realizację zadań z zakresu wszystkich sfer działalności pożytku publicznego</w:t>
      </w:r>
      <w:r w:rsidR="00AD0211">
        <w:rPr>
          <w:rFonts w:ascii="Calibri" w:hAnsi="Calibri"/>
          <w:szCs w:val="24"/>
        </w:rPr>
        <w:t>.</w:t>
      </w:r>
    </w:p>
    <w:p w14:paraId="3F23720A" w14:textId="77777777" w:rsidR="00B06746" w:rsidRPr="00C551B7" w:rsidRDefault="00B06746" w:rsidP="00AA147E">
      <w:pPr>
        <w:pStyle w:val="Akapitzlist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8"/>
        </w:tabs>
        <w:spacing w:after="200" w:line="276" w:lineRule="auto"/>
        <w:ind w:left="0"/>
        <w:jc w:val="both"/>
        <w:rPr>
          <w:rFonts w:ascii="Calibri" w:hAnsi="Calibri"/>
          <w:color w:val="000000" w:themeColor="text1"/>
          <w:szCs w:val="24"/>
        </w:rPr>
      </w:pPr>
      <w:r w:rsidRPr="00C551B7">
        <w:rPr>
          <w:rFonts w:ascii="Calibri" w:hAnsi="Calibri"/>
          <w:color w:val="000000" w:themeColor="text1"/>
          <w:szCs w:val="24"/>
        </w:rPr>
        <w:t xml:space="preserve">Organizacja określa we wniosku o mikrodotację, który rodzaj kosztów będzie ponosić. </w:t>
      </w:r>
      <w:r w:rsidR="00D40A4A" w:rsidRPr="00C551B7">
        <w:rPr>
          <w:rFonts w:ascii="Calibri" w:hAnsi="Calibri"/>
          <w:color w:val="000000" w:themeColor="text1"/>
          <w:szCs w:val="24"/>
        </w:rPr>
        <w:t xml:space="preserve">Nie ma możliwości łączenia kosztów z pkt a) z kosztami z pkt b). </w:t>
      </w:r>
    </w:p>
    <w:p w14:paraId="4DDAC5CB" w14:textId="77777777" w:rsidR="009836CE" w:rsidRPr="001D3BD7" w:rsidRDefault="00C5698C" w:rsidP="00222A0A">
      <w:pPr>
        <w:pStyle w:val="Akapitzlist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8"/>
        </w:tabs>
        <w:spacing w:after="200" w:line="276" w:lineRule="auto"/>
        <w:ind w:left="0"/>
        <w:jc w:val="both"/>
      </w:pPr>
      <w:r w:rsidRPr="00F72360">
        <w:rPr>
          <w:rFonts w:ascii="Calibri" w:hAnsi="Calibri"/>
        </w:rPr>
        <w:t xml:space="preserve">2) Patron </w:t>
      </w:r>
      <w:r w:rsidR="00D70C70" w:rsidRPr="00F72360">
        <w:rPr>
          <w:rFonts w:ascii="Calibri" w:hAnsi="Calibri"/>
        </w:rPr>
        <w:t>–</w:t>
      </w:r>
      <w:r w:rsidRPr="00F72360">
        <w:rPr>
          <w:rFonts w:ascii="Calibri" w:hAnsi="Calibri"/>
        </w:rPr>
        <w:t xml:space="preserve"> </w:t>
      </w:r>
      <w:r w:rsidR="00D70C70" w:rsidRPr="00F72360">
        <w:rPr>
          <w:rFonts w:ascii="Calibri" w:hAnsi="Calibri"/>
        </w:rPr>
        <w:t>organizacja pozarządowa lub podmiot wymieniony w art. 3 ust. 3 UoDPPioW, która może ubiegać</w:t>
      </w:r>
      <w:r w:rsidR="008367D4" w:rsidRPr="00F72360">
        <w:rPr>
          <w:rFonts w:ascii="Calibri" w:hAnsi="Calibri"/>
        </w:rPr>
        <w:t xml:space="preserve"> się</w:t>
      </w:r>
      <w:r w:rsidR="00D70C70" w:rsidRPr="00F72360">
        <w:rPr>
          <w:rFonts w:ascii="Calibri" w:hAnsi="Calibri"/>
        </w:rPr>
        <w:t xml:space="preserve"> o przyznanie mikrodotacji na realizację projektu, dzięki któremu konkretna grupa nieformalna</w:t>
      </w:r>
      <w:r w:rsidR="00DD56ED" w:rsidRPr="00F72360">
        <w:rPr>
          <w:rFonts w:ascii="Calibri" w:hAnsi="Calibri"/>
        </w:rPr>
        <w:t>/samopomocowa</w:t>
      </w:r>
      <w:r w:rsidR="00D70C70" w:rsidRPr="00F72360">
        <w:rPr>
          <w:rFonts w:ascii="Calibri" w:hAnsi="Calibri"/>
        </w:rPr>
        <w:t xml:space="preserve"> będzie miała możliwość realizacji lokalnego przedsięwzięcia. Patron który otrzyma mikrodotacj</w:t>
      </w:r>
      <w:r w:rsidR="00C47162" w:rsidRPr="00F72360">
        <w:rPr>
          <w:rFonts w:ascii="Calibri" w:hAnsi="Calibri"/>
        </w:rPr>
        <w:t>ę</w:t>
      </w:r>
      <w:r w:rsidR="00D70C70" w:rsidRPr="00F72360">
        <w:rPr>
          <w:rFonts w:ascii="Calibri" w:hAnsi="Calibri"/>
        </w:rPr>
        <w:t xml:space="preserve"> na wsparcie realizacji lokalnego </w:t>
      </w:r>
      <w:r w:rsidR="00D70C70" w:rsidRPr="00222A0A">
        <w:rPr>
          <w:rFonts w:asciiTheme="minorHAnsi" w:hAnsiTheme="minorHAnsi"/>
        </w:rPr>
        <w:t>przedsięwzięcia przez grupę nieformalną</w:t>
      </w:r>
      <w:r w:rsidR="00DD56ED" w:rsidRPr="00222A0A">
        <w:rPr>
          <w:rFonts w:asciiTheme="minorHAnsi" w:hAnsiTheme="minorHAnsi"/>
        </w:rPr>
        <w:t>/samopomocową</w:t>
      </w:r>
      <w:r w:rsidR="00D70C70" w:rsidRPr="00222A0A">
        <w:rPr>
          <w:rFonts w:asciiTheme="minorHAnsi" w:hAnsiTheme="minorHAnsi"/>
        </w:rPr>
        <w:t xml:space="preserve"> to realizator projektu, o którym mowa w art. 2 pkt. 6 UoDPPioW.</w:t>
      </w:r>
      <w:r w:rsidR="009836CE" w:rsidRPr="00222A0A">
        <w:rPr>
          <w:rFonts w:asciiTheme="minorHAnsi" w:hAnsiTheme="minorHAnsi"/>
        </w:rPr>
        <w:t xml:space="preserve"> </w:t>
      </w:r>
      <w:r w:rsidR="00F404A2" w:rsidRPr="00222A0A">
        <w:rPr>
          <w:rFonts w:asciiTheme="minorHAnsi" w:hAnsiTheme="minorHAnsi"/>
        </w:rPr>
        <w:t xml:space="preserve"> </w:t>
      </w:r>
      <w:r w:rsidR="009836CE" w:rsidRPr="00222A0A">
        <w:rPr>
          <w:rFonts w:asciiTheme="minorHAnsi" w:hAnsiTheme="minorHAnsi"/>
        </w:rPr>
        <w:t xml:space="preserve">Patron może otrzymać mikrodotację </w:t>
      </w:r>
      <w:r w:rsidR="009836CE" w:rsidRPr="00222A0A">
        <w:rPr>
          <w:rFonts w:asciiTheme="minorHAnsi" w:eastAsia="Times New Roman" w:hAnsiTheme="minorHAnsi"/>
        </w:rPr>
        <w:t>wyłącznie na realizację określonego lokalnego przedsięwzięcia przez konkretną (możliwą do zidentyfikowania na etapie składania projektu) grupę nieformalną lub samopomocową. Potrzeba realizacji tego przedsięwzięcia powinna zostać wskazana przez grupę (min</w:t>
      </w:r>
      <w:r w:rsidR="00F404A2" w:rsidRPr="00222A0A">
        <w:rPr>
          <w:rFonts w:asciiTheme="minorHAnsi" w:eastAsia="Times New Roman" w:hAnsiTheme="minorHAnsi"/>
        </w:rPr>
        <w:t>.</w:t>
      </w:r>
      <w:r w:rsidR="009836CE" w:rsidRPr="00222A0A">
        <w:rPr>
          <w:rFonts w:asciiTheme="minorHAnsi" w:eastAsia="Times New Roman" w:hAnsiTheme="minorHAnsi"/>
        </w:rPr>
        <w:t xml:space="preserve"> 3 osoby). Ponadto projekt złożony przez Patrona może dotyczyć wsparcia realizacji jednego przedsięwzięcia przez grupę nieformalną lub samopomocową. Projekt złożony przez Patrona musi być odpowiedzią na potrzeby zgłaszane przez grupę nieformalną lub samopomocową oraz musi gwarantować realizację lokalnego przedsięwzięcia przez jej członków. Patron nie może realizować projektu na rzecz członków grupy nieformalnej lub samopomocowej pełniących funkcje w organach statuto</w:t>
      </w:r>
      <w:r w:rsidR="00B7334F" w:rsidRPr="00222A0A">
        <w:rPr>
          <w:rFonts w:asciiTheme="minorHAnsi" w:eastAsia="Times New Roman" w:hAnsiTheme="minorHAnsi"/>
        </w:rPr>
        <w:t>wych organizacji pozarządowych.</w:t>
      </w:r>
    </w:p>
    <w:p w14:paraId="5CE2E69E" w14:textId="5CF33F71" w:rsidR="006C191D" w:rsidRPr="00C551B7" w:rsidRDefault="00D70C70">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8"/>
        </w:tabs>
        <w:spacing w:line="276" w:lineRule="auto"/>
        <w:jc w:val="both"/>
        <w:rPr>
          <w:rFonts w:ascii="Calibri" w:hAnsi="Calibri"/>
          <w:color w:val="000000" w:themeColor="text1"/>
        </w:rPr>
      </w:pPr>
      <w:r w:rsidRPr="001D3BD7">
        <w:rPr>
          <w:rFonts w:ascii="Calibri" w:hAnsi="Calibri"/>
        </w:rPr>
        <w:t>3) Grupa nieformalna - nie mniej niż trzy osoby, wspólnie realizujące lub chcące realizować działania w sferze pożytku publicznego, a nieposiadające osobowości prawnej. Grupa taka może ubiegać się o wsparcie realizacji lokalnego przedsięwzięcia mieszczącego się w sferze zadań publicznych określonej w art. 4 UoDPPioW.</w:t>
      </w:r>
      <w:r w:rsidR="00D40A4A">
        <w:rPr>
          <w:rFonts w:ascii="Calibri" w:hAnsi="Calibri"/>
        </w:rPr>
        <w:t xml:space="preserve"> </w:t>
      </w:r>
      <w:r w:rsidR="00093A2C" w:rsidRPr="00095045">
        <w:rPr>
          <w:rFonts w:asciiTheme="minorHAnsi" w:hAnsiTheme="minorHAnsi" w:cstheme="minorHAnsi"/>
          <w:bCs/>
          <w:color w:val="auto"/>
          <w:szCs w:val="24"/>
          <w:u w:val="single"/>
          <w:lang w:eastAsia="en-US"/>
        </w:rPr>
        <w:t>Grupy nieformalne, których członkowie pełnią funkcje w organach statutowych organizacji</w:t>
      </w:r>
      <w:r w:rsidR="00093A2C" w:rsidRPr="00095045">
        <w:rPr>
          <w:rFonts w:asciiTheme="minorHAnsi" w:hAnsiTheme="minorHAnsi" w:cstheme="minorHAnsi"/>
          <w:bCs/>
          <w:color w:val="auto"/>
          <w:sz w:val="22"/>
          <w:szCs w:val="24"/>
          <w:u w:val="single"/>
          <w:lang w:eastAsia="en-US"/>
        </w:rPr>
        <w:t xml:space="preserve"> </w:t>
      </w:r>
      <w:r w:rsidR="00093A2C" w:rsidRPr="00095045">
        <w:rPr>
          <w:rFonts w:asciiTheme="minorHAnsi" w:hAnsiTheme="minorHAnsi" w:cstheme="minorHAnsi"/>
          <w:bCs/>
          <w:color w:val="auto"/>
          <w:szCs w:val="24"/>
          <w:u w:val="single"/>
          <w:lang w:eastAsia="en-US"/>
        </w:rPr>
        <w:t>pozarządowych nie</w:t>
      </w:r>
      <w:r w:rsidR="00095045">
        <w:rPr>
          <w:rFonts w:asciiTheme="minorHAnsi" w:hAnsiTheme="minorHAnsi" w:cstheme="minorHAnsi"/>
          <w:bCs/>
          <w:color w:val="auto"/>
          <w:szCs w:val="24"/>
          <w:u w:val="single"/>
          <w:lang w:eastAsia="en-US"/>
        </w:rPr>
        <w:t xml:space="preserve"> mogą uzyskać wsparcia w ramach konkursu „Inicjuj z FIO na start”</w:t>
      </w:r>
      <w:r w:rsidR="00E325D2" w:rsidRPr="00095045">
        <w:rPr>
          <w:rFonts w:asciiTheme="minorHAnsi" w:hAnsiTheme="minorHAnsi" w:cstheme="minorHAnsi"/>
          <w:bCs/>
          <w:color w:val="auto"/>
          <w:szCs w:val="24"/>
          <w:u w:val="single"/>
          <w:lang w:eastAsia="en-US"/>
        </w:rPr>
        <w:t>.</w:t>
      </w:r>
      <w:r w:rsidR="00093A2C" w:rsidRPr="00C551B7">
        <w:rPr>
          <w:rFonts w:ascii="Times New Roman" w:hAnsi="Times New Roman"/>
          <w:b/>
          <w:bCs/>
          <w:color w:val="auto"/>
          <w:szCs w:val="24"/>
          <w:lang w:eastAsia="en-US"/>
        </w:rPr>
        <w:t xml:space="preserve"> </w:t>
      </w:r>
      <w:r w:rsidR="00D40A4A" w:rsidRPr="00C551B7">
        <w:rPr>
          <w:rFonts w:ascii="Calibri" w:hAnsi="Calibri"/>
          <w:color w:val="000000" w:themeColor="text1"/>
        </w:rPr>
        <w:t>Grupa nieformalna może ubiegać się o wsparcie samodzielnie lub wsp</w:t>
      </w:r>
      <w:r w:rsidR="008F376E" w:rsidRPr="00C551B7">
        <w:rPr>
          <w:rFonts w:ascii="Calibri" w:hAnsi="Calibri"/>
          <w:color w:val="000000" w:themeColor="text1"/>
        </w:rPr>
        <w:t>ólnie z inną organizacją – Patronem</w:t>
      </w:r>
      <w:r w:rsidR="00D40A4A" w:rsidRPr="00C551B7">
        <w:rPr>
          <w:rFonts w:ascii="Calibri" w:hAnsi="Calibri"/>
          <w:color w:val="000000" w:themeColor="text1"/>
        </w:rPr>
        <w:t xml:space="preserve">. </w:t>
      </w:r>
    </w:p>
    <w:p w14:paraId="07B62E7E" w14:textId="77777777" w:rsidR="00222A0A" w:rsidRPr="00222A0A" w:rsidRDefault="00222A0A">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8"/>
        </w:tabs>
        <w:spacing w:line="276" w:lineRule="auto"/>
        <w:jc w:val="both"/>
        <w:rPr>
          <w:rFonts w:ascii="Calibri" w:hAnsi="Calibri"/>
          <w:szCs w:val="24"/>
        </w:rPr>
      </w:pPr>
    </w:p>
    <w:p w14:paraId="73224B3F" w14:textId="75312BDB" w:rsidR="006C191D" w:rsidRPr="00C551B7" w:rsidRDefault="008326C2">
      <w:pPr>
        <w:pStyle w:val="Akapitzlist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8"/>
        </w:tabs>
        <w:spacing w:line="276" w:lineRule="auto"/>
        <w:ind w:left="0"/>
        <w:jc w:val="both"/>
        <w:rPr>
          <w:rFonts w:ascii="Calibri" w:hAnsi="Calibri"/>
          <w:color w:val="000000" w:themeColor="text1"/>
          <w:szCs w:val="24"/>
        </w:rPr>
      </w:pPr>
      <w:r w:rsidRPr="001D3BD7">
        <w:rPr>
          <w:rFonts w:ascii="Calibri" w:hAnsi="Calibri"/>
          <w:szCs w:val="24"/>
        </w:rPr>
        <w:t>4</w:t>
      </w:r>
      <w:r w:rsidR="006C191D" w:rsidRPr="001D3BD7">
        <w:rPr>
          <w:rFonts w:ascii="Calibri" w:hAnsi="Calibri"/>
          <w:szCs w:val="24"/>
        </w:rPr>
        <w:t xml:space="preserve">) </w:t>
      </w:r>
      <w:r w:rsidR="00D70C70" w:rsidRPr="001D3BD7">
        <w:rPr>
          <w:rFonts w:ascii="Calibri" w:hAnsi="Calibri"/>
          <w:szCs w:val="24"/>
        </w:rPr>
        <w:t>G</w:t>
      </w:r>
      <w:r w:rsidR="006C191D" w:rsidRPr="001D3BD7">
        <w:rPr>
          <w:rFonts w:ascii="Calibri" w:hAnsi="Calibri"/>
          <w:szCs w:val="24"/>
        </w:rPr>
        <w:t>rup</w:t>
      </w:r>
      <w:r w:rsidR="00D70C70" w:rsidRPr="001D3BD7">
        <w:rPr>
          <w:rFonts w:ascii="Calibri" w:hAnsi="Calibri"/>
          <w:szCs w:val="24"/>
        </w:rPr>
        <w:t>a</w:t>
      </w:r>
      <w:r w:rsidR="006C191D" w:rsidRPr="001D3BD7">
        <w:rPr>
          <w:rFonts w:ascii="Calibri" w:hAnsi="Calibri"/>
          <w:szCs w:val="24"/>
        </w:rPr>
        <w:t xml:space="preserve"> samopomocow</w:t>
      </w:r>
      <w:r w:rsidR="00D70C70" w:rsidRPr="001D3BD7">
        <w:rPr>
          <w:rFonts w:ascii="Calibri" w:hAnsi="Calibri"/>
          <w:szCs w:val="24"/>
        </w:rPr>
        <w:t>a</w:t>
      </w:r>
      <w:r w:rsidR="00646FD4">
        <w:rPr>
          <w:rFonts w:ascii="Calibri" w:hAnsi="Calibri"/>
          <w:szCs w:val="24"/>
        </w:rPr>
        <w:t xml:space="preserve"> </w:t>
      </w:r>
      <w:r w:rsidR="006C191D" w:rsidRPr="001D3BD7">
        <w:rPr>
          <w:rFonts w:ascii="Calibri" w:hAnsi="Calibri"/>
          <w:szCs w:val="24"/>
        </w:rPr>
        <w:t xml:space="preserve">- dobrowolny zespół osób, </w:t>
      </w:r>
      <w:bookmarkStart w:id="0" w:name="GoBack"/>
      <w:bookmarkEnd w:id="0"/>
      <w:r w:rsidR="006C191D" w:rsidRPr="001D3BD7">
        <w:rPr>
          <w:rFonts w:ascii="Calibri" w:hAnsi="Calibri"/>
          <w:szCs w:val="24"/>
        </w:rPr>
        <w:t>którego aktywne działanie skierowane jest na pokonywanie problemów oraz zmianę warunków życia jego członków. Jeżeli grupa samopomocowa nie posiada osobowości prawnej wsparcie przysługuje jej na zasadach przewidzianych dla grup nieformalnych o ile w jej skład wchodzą przynajmniej trzy osoby, a działania mieszczą się w sferze pożytku publicznego. Jeżeli natomiast grupa samopomocowa działa w formie organizacji posiadającej osobowość prawną, to jeżeli spełnia warunki dostępu przewidziane dla młodych organizacji pozarządowych, może uzyskać właściwe dla nich wsparcie.</w:t>
      </w:r>
      <w:r w:rsidR="00646FD4">
        <w:rPr>
          <w:rFonts w:ascii="Calibri" w:hAnsi="Calibri"/>
          <w:szCs w:val="24"/>
        </w:rPr>
        <w:t xml:space="preserve"> </w:t>
      </w:r>
      <w:r w:rsidR="00646FD4" w:rsidRPr="00C551B7">
        <w:rPr>
          <w:rFonts w:ascii="Calibri" w:hAnsi="Calibri"/>
          <w:color w:val="000000" w:themeColor="text1"/>
          <w:szCs w:val="24"/>
          <w:u w:val="single"/>
        </w:rPr>
        <w:t xml:space="preserve">Grupy samopomocowe nieposiadające osobowości prawnej, których członkowie </w:t>
      </w:r>
      <w:r w:rsidR="00646FD4" w:rsidRPr="00C551B7">
        <w:rPr>
          <w:rFonts w:ascii="Calibri" w:hAnsi="Calibri"/>
          <w:color w:val="000000" w:themeColor="text1"/>
          <w:szCs w:val="24"/>
          <w:u w:val="single"/>
        </w:rPr>
        <w:lastRenderedPageBreak/>
        <w:t>pełnią funkcje w organach statutowych organizacji pozarządowych, której cele statutowe dotyczą działań samopomocowych, nie mogą uzyskać wsparcia w ramach konkursu</w:t>
      </w:r>
      <w:r w:rsidR="00687AAB">
        <w:rPr>
          <w:rFonts w:ascii="Calibri" w:hAnsi="Calibri"/>
          <w:color w:val="000000" w:themeColor="text1"/>
          <w:szCs w:val="24"/>
          <w:u w:val="single"/>
        </w:rPr>
        <w:t xml:space="preserve"> „Inicjuj z FIO na start”</w:t>
      </w:r>
      <w:r w:rsidR="00646FD4" w:rsidRPr="00C551B7">
        <w:rPr>
          <w:rFonts w:ascii="Calibri" w:hAnsi="Calibri"/>
          <w:color w:val="000000" w:themeColor="text1"/>
          <w:szCs w:val="24"/>
          <w:u w:val="single"/>
        </w:rPr>
        <w:t>.</w:t>
      </w:r>
      <w:r w:rsidR="00D40A4A" w:rsidRPr="00C551B7">
        <w:rPr>
          <w:rFonts w:ascii="Calibri" w:hAnsi="Calibri"/>
          <w:color w:val="000000" w:themeColor="text1"/>
          <w:szCs w:val="24"/>
        </w:rPr>
        <w:t xml:space="preserve"> Grupa samopomocowa </w:t>
      </w:r>
      <w:r w:rsidR="00B120FD" w:rsidRPr="00C551B7">
        <w:rPr>
          <w:rFonts w:ascii="Calibri" w:hAnsi="Calibri"/>
          <w:color w:val="000000" w:themeColor="text1"/>
          <w:szCs w:val="24"/>
        </w:rPr>
        <w:t>nieposiadająca o</w:t>
      </w:r>
      <w:r w:rsidR="00DD234B" w:rsidRPr="00C551B7">
        <w:rPr>
          <w:rFonts w:ascii="Calibri" w:hAnsi="Calibri"/>
          <w:color w:val="000000" w:themeColor="text1"/>
          <w:szCs w:val="24"/>
        </w:rPr>
        <w:t xml:space="preserve">sobowości prawnej </w:t>
      </w:r>
      <w:r w:rsidR="00D40A4A" w:rsidRPr="00C551B7">
        <w:rPr>
          <w:rFonts w:ascii="Calibri" w:hAnsi="Calibri"/>
          <w:color w:val="000000" w:themeColor="text1"/>
          <w:szCs w:val="24"/>
        </w:rPr>
        <w:t>może ubiegać się o wsparcie samodzielnie lub wspólnie z inną orga</w:t>
      </w:r>
      <w:r w:rsidR="008F376E" w:rsidRPr="00C551B7">
        <w:rPr>
          <w:rFonts w:ascii="Calibri" w:hAnsi="Calibri"/>
          <w:color w:val="000000" w:themeColor="text1"/>
          <w:szCs w:val="24"/>
        </w:rPr>
        <w:t>nizacją – Patronem</w:t>
      </w:r>
      <w:r w:rsidR="00D40A4A" w:rsidRPr="00C551B7">
        <w:rPr>
          <w:rFonts w:ascii="Calibri" w:hAnsi="Calibri"/>
          <w:color w:val="000000" w:themeColor="text1"/>
          <w:szCs w:val="24"/>
        </w:rPr>
        <w:t>.</w:t>
      </w:r>
    </w:p>
    <w:p w14:paraId="05ADA7ED" w14:textId="77777777" w:rsidR="006C191D" w:rsidRPr="001D3BD7" w:rsidRDefault="006C191D">
      <w:pPr>
        <w:pStyle w:val="Akapitzlist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8"/>
        </w:tabs>
        <w:ind w:left="0"/>
        <w:jc w:val="both"/>
        <w:rPr>
          <w:rFonts w:ascii="Calibri" w:hAnsi="Calibri"/>
          <w:szCs w:val="24"/>
        </w:rPr>
      </w:pPr>
    </w:p>
    <w:p w14:paraId="720FE245" w14:textId="77777777" w:rsidR="006C191D" w:rsidRPr="001D3BD7" w:rsidRDefault="006C191D">
      <w:pPr>
        <w:pStyle w:val="Akapitzlist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8"/>
        </w:tabs>
        <w:spacing w:line="276" w:lineRule="auto"/>
        <w:ind w:left="0"/>
        <w:jc w:val="both"/>
        <w:rPr>
          <w:rFonts w:ascii="Calibri" w:hAnsi="Calibri"/>
          <w:color w:val="auto"/>
          <w:szCs w:val="24"/>
        </w:rPr>
      </w:pPr>
      <w:r w:rsidRPr="001D3BD7">
        <w:rPr>
          <w:rFonts w:ascii="Calibri" w:hAnsi="Calibri"/>
          <w:szCs w:val="24"/>
        </w:rPr>
        <w:t>2</w:t>
      </w:r>
      <w:r w:rsidRPr="001D3BD7">
        <w:rPr>
          <w:rFonts w:ascii="Calibri" w:hAnsi="Calibri"/>
          <w:color w:val="BF2D30"/>
          <w:szCs w:val="24"/>
        </w:rPr>
        <w:t xml:space="preserve">. </w:t>
      </w:r>
      <w:r w:rsidRPr="001D3BD7">
        <w:rPr>
          <w:rFonts w:ascii="Calibri" w:hAnsi="Calibri"/>
          <w:color w:val="auto"/>
          <w:szCs w:val="24"/>
        </w:rPr>
        <w:t>W konkursie mogą wziąć udział te organizacje i grupy, które mają siedzibę w województwie kujawsko-pomorskim i planują prowadzić działania na terenie jednej lub wielu gmin z terenu województwa kujawsko-pomorskiego.</w:t>
      </w:r>
    </w:p>
    <w:p w14:paraId="66687397" w14:textId="77777777" w:rsidR="00BC60DD" w:rsidRPr="001D3BD7" w:rsidRDefault="00BC60DD">
      <w:pPr>
        <w:pStyle w:val="Akapitzlist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8"/>
        </w:tabs>
        <w:spacing w:line="276" w:lineRule="auto"/>
        <w:ind w:left="0"/>
        <w:jc w:val="both"/>
        <w:rPr>
          <w:rFonts w:ascii="Calibri" w:hAnsi="Calibri"/>
          <w:color w:val="auto"/>
          <w:szCs w:val="24"/>
        </w:rPr>
      </w:pPr>
    </w:p>
    <w:p w14:paraId="502751E1" w14:textId="77777777" w:rsidR="00BC60DD" w:rsidRPr="001D3BD7" w:rsidRDefault="00BC60DD">
      <w:pPr>
        <w:pStyle w:val="Akapitzlist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8"/>
        </w:tabs>
        <w:spacing w:line="276" w:lineRule="auto"/>
        <w:ind w:left="0"/>
        <w:jc w:val="both"/>
        <w:rPr>
          <w:rFonts w:ascii="Calibri" w:hAnsi="Calibri"/>
          <w:color w:val="auto"/>
          <w:szCs w:val="24"/>
        </w:rPr>
      </w:pPr>
      <w:r w:rsidRPr="001D3BD7">
        <w:rPr>
          <w:rFonts w:ascii="Calibri" w:hAnsi="Calibri"/>
          <w:color w:val="auto"/>
          <w:szCs w:val="24"/>
        </w:rPr>
        <w:t xml:space="preserve">3. </w:t>
      </w:r>
      <w:r w:rsidR="00646FD4">
        <w:rPr>
          <w:rFonts w:ascii="Calibri" w:hAnsi="Calibri"/>
          <w:color w:val="auto"/>
          <w:szCs w:val="24"/>
        </w:rPr>
        <w:t>P</w:t>
      </w:r>
      <w:r w:rsidRPr="001D3BD7">
        <w:rPr>
          <w:rFonts w:ascii="Calibri" w:hAnsi="Calibri"/>
          <w:color w:val="auto"/>
          <w:szCs w:val="24"/>
        </w:rPr>
        <w:t>odmioty wymienione w pkt 1 i 2, które otrzymały we wcześniejszy</w:t>
      </w:r>
      <w:r w:rsidR="0017644E" w:rsidRPr="001D3BD7">
        <w:rPr>
          <w:rFonts w:ascii="Calibri" w:hAnsi="Calibri"/>
          <w:color w:val="auto"/>
          <w:szCs w:val="24"/>
        </w:rPr>
        <w:t>ch latach mikrodotacje</w:t>
      </w:r>
      <w:r w:rsidRPr="001D3BD7">
        <w:rPr>
          <w:rFonts w:ascii="Calibri" w:hAnsi="Calibri"/>
          <w:color w:val="auto"/>
          <w:szCs w:val="24"/>
        </w:rPr>
        <w:t xml:space="preserve"> w ramach „Inicjuj z FIO”</w:t>
      </w:r>
      <w:r w:rsidR="00D40A4A">
        <w:rPr>
          <w:rFonts w:ascii="Calibri" w:hAnsi="Calibri"/>
          <w:color w:val="auto"/>
          <w:szCs w:val="24"/>
        </w:rPr>
        <w:t xml:space="preserve"> lub „Inicjuj z FIO bis”</w:t>
      </w:r>
      <w:r w:rsidR="00646FD4">
        <w:rPr>
          <w:rFonts w:ascii="Calibri" w:hAnsi="Calibri"/>
          <w:color w:val="auto"/>
          <w:szCs w:val="24"/>
        </w:rPr>
        <w:t>, mogą wziąć udział w konkursie jeśli</w:t>
      </w:r>
      <w:r w:rsidRPr="001D3BD7">
        <w:rPr>
          <w:rFonts w:ascii="Calibri" w:hAnsi="Calibri"/>
          <w:color w:val="auto"/>
          <w:szCs w:val="24"/>
        </w:rPr>
        <w:t xml:space="preserve"> wywiązały się z obowiązku prawidłowego </w:t>
      </w:r>
      <w:r w:rsidR="00E94121" w:rsidRPr="001D3BD7">
        <w:rPr>
          <w:rFonts w:ascii="Calibri" w:hAnsi="Calibri"/>
          <w:color w:val="auto"/>
          <w:szCs w:val="24"/>
        </w:rPr>
        <w:t xml:space="preserve">i terminowego </w:t>
      </w:r>
      <w:r w:rsidRPr="001D3BD7">
        <w:rPr>
          <w:rFonts w:ascii="Calibri" w:hAnsi="Calibri"/>
          <w:color w:val="auto"/>
          <w:szCs w:val="24"/>
        </w:rPr>
        <w:t>rozliczenia mikrodotacji.</w:t>
      </w:r>
    </w:p>
    <w:p w14:paraId="0F7CFF68" w14:textId="77777777" w:rsidR="006C191D" w:rsidRDefault="00AD0211">
      <w:pPr>
        <w:pStyle w:val="Akapitzlist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8"/>
        </w:tabs>
        <w:spacing w:line="276" w:lineRule="auto"/>
        <w:ind w:left="0"/>
        <w:jc w:val="both"/>
        <w:rPr>
          <w:rFonts w:ascii="Calibri" w:hAnsi="Calibri"/>
          <w:szCs w:val="24"/>
        </w:rPr>
      </w:pPr>
      <w:r>
        <w:rPr>
          <w:rFonts w:ascii="Calibri" w:hAnsi="Calibri"/>
          <w:szCs w:val="24"/>
        </w:rPr>
        <w:br/>
      </w:r>
      <w:r w:rsidR="00E94121" w:rsidRPr="001D3BD7">
        <w:rPr>
          <w:rFonts w:ascii="Calibri" w:hAnsi="Calibri"/>
          <w:szCs w:val="24"/>
        </w:rPr>
        <w:t>4</w:t>
      </w:r>
      <w:r w:rsidR="006C191D" w:rsidRPr="001D3BD7">
        <w:rPr>
          <w:rFonts w:ascii="Calibri" w:hAnsi="Calibri"/>
          <w:szCs w:val="24"/>
        </w:rPr>
        <w:t xml:space="preserve">. W przypadku kosztów ponoszonych przez podmioty realizujące zadanie z </w:t>
      </w:r>
      <w:r w:rsidR="006C191D" w:rsidRPr="00CB2361">
        <w:rPr>
          <w:rFonts w:ascii="Calibri" w:hAnsi="Calibri"/>
          <w:szCs w:val="24"/>
          <w:u w:val="single"/>
        </w:rPr>
        <w:t>zakresu sfer działalności pożytku publicznego</w:t>
      </w:r>
      <w:r w:rsidR="006C191D" w:rsidRPr="001D3BD7">
        <w:rPr>
          <w:rFonts w:ascii="Calibri" w:hAnsi="Calibri"/>
          <w:szCs w:val="24"/>
        </w:rPr>
        <w:t xml:space="preserve"> w ramach mikrodotacji, mają zastosowanie następujące zasady kwalifikowalności  kosztów:</w:t>
      </w:r>
      <w:r>
        <w:rPr>
          <w:rFonts w:ascii="Calibri" w:hAnsi="Calibri"/>
          <w:szCs w:val="24"/>
        </w:rPr>
        <w:br/>
      </w:r>
    </w:p>
    <w:tbl>
      <w:tblPr>
        <w:tblW w:w="8305" w:type="dxa"/>
        <w:jc w:val="center"/>
        <w:tblLayout w:type="fixed"/>
        <w:tblCellMar>
          <w:left w:w="70" w:type="dxa"/>
          <w:right w:w="70" w:type="dxa"/>
        </w:tblCellMar>
        <w:tblLook w:val="0000" w:firstRow="0" w:lastRow="0" w:firstColumn="0" w:lastColumn="0" w:noHBand="0" w:noVBand="0"/>
      </w:tblPr>
      <w:tblGrid>
        <w:gridCol w:w="568"/>
        <w:gridCol w:w="3727"/>
        <w:gridCol w:w="2005"/>
        <w:gridCol w:w="2005"/>
      </w:tblGrid>
      <w:tr w:rsidR="003429AD" w:rsidRPr="00332ECF" w14:paraId="585E3FE0" w14:textId="77777777" w:rsidTr="003E1FD3">
        <w:trPr>
          <w:trHeight w:val="381"/>
          <w:jc w:val="center"/>
        </w:trPr>
        <w:tc>
          <w:tcPr>
            <w:tcW w:w="8305" w:type="dxa"/>
            <w:gridSpan w:val="4"/>
            <w:tcBorders>
              <w:top w:val="single" w:sz="8" w:space="0" w:color="auto"/>
              <w:left w:val="single" w:sz="4" w:space="0" w:color="auto"/>
              <w:bottom w:val="single" w:sz="4" w:space="0" w:color="auto"/>
              <w:right w:val="single" w:sz="4" w:space="0" w:color="auto"/>
            </w:tcBorders>
            <w:noWrap/>
            <w:vAlign w:val="bottom"/>
          </w:tcPr>
          <w:p w14:paraId="495EE404" w14:textId="77777777" w:rsidR="003429AD" w:rsidRPr="00332ECF" w:rsidRDefault="003429AD" w:rsidP="00476BE9">
            <w:pPr>
              <w:pStyle w:val="Tekstpodstawowywcity"/>
              <w:ind w:left="0" w:firstLine="0"/>
              <w:rPr>
                <w:b/>
                <w:bCs/>
                <w:sz w:val="20"/>
                <w:szCs w:val="20"/>
              </w:rPr>
            </w:pPr>
          </w:p>
        </w:tc>
      </w:tr>
      <w:tr w:rsidR="003429AD" w:rsidRPr="00332ECF" w14:paraId="696D29B3" w14:textId="77777777" w:rsidTr="003E1FD3">
        <w:trPr>
          <w:trHeight w:val="381"/>
          <w:jc w:val="center"/>
        </w:trPr>
        <w:tc>
          <w:tcPr>
            <w:tcW w:w="568" w:type="dxa"/>
            <w:tcBorders>
              <w:top w:val="single" w:sz="4" w:space="0" w:color="auto"/>
              <w:left w:val="single" w:sz="4" w:space="0" w:color="auto"/>
              <w:bottom w:val="single" w:sz="4" w:space="0" w:color="auto"/>
              <w:right w:val="single" w:sz="4" w:space="0" w:color="auto"/>
            </w:tcBorders>
            <w:noWrap/>
            <w:vAlign w:val="bottom"/>
          </w:tcPr>
          <w:p w14:paraId="32C546B9" w14:textId="77777777" w:rsidR="003429AD" w:rsidRPr="00332ECF" w:rsidRDefault="003429AD" w:rsidP="00476BE9">
            <w:pPr>
              <w:rPr>
                <w:bCs/>
                <w:sz w:val="20"/>
                <w:szCs w:val="20"/>
              </w:rPr>
            </w:pPr>
            <w:r w:rsidRPr="00332ECF">
              <w:rPr>
                <w:bCs/>
                <w:sz w:val="20"/>
                <w:szCs w:val="20"/>
              </w:rPr>
              <w:t>L.p.</w:t>
            </w:r>
          </w:p>
        </w:tc>
        <w:tc>
          <w:tcPr>
            <w:tcW w:w="3727" w:type="dxa"/>
            <w:tcBorders>
              <w:top w:val="single" w:sz="4" w:space="0" w:color="auto"/>
              <w:left w:val="single" w:sz="8" w:space="0" w:color="auto"/>
              <w:bottom w:val="single" w:sz="4" w:space="0" w:color="auto"/>
              <w:right w:val="single" w:sz="4" w:space="0" w:color="auto"/>
            </w:tcBorders>
            <w:noWrap/>
            <w:vAlign w:val="bottom"/>
          </w:tcPr>
          <w:p w14:paraId="5536F295" w14:textId="77777777" w:rsidR="003429AD" w:rsidRPr="00332ECF" w:rsidRDefault="003429AD" w:rsidP="00476BE9">
            <w:pPr>
              <w:rPr>
                <w:bCs/>
                <w:sz w:val="20"/>
                <w:szCs w:val="20"/>
              </w:rPr>
            </w:pPr>
            <w:r w:rsidRPr="00332ECF">
              <w:rPr>
                <w:bCs/>
                <w:sz w:val="20"/>
                <w:szCs w:val="20"/>
              </w:rPr>
              <w:t>Kategoria</w:t>
            </w:r>
          </w:p>
        </w:tc>
        <w:tc>
          <w:tcPr>
            <w:tcW w:w="2005" w:type="dxa"/>
            <w:tcBorders>
              <w:top w:val="single" w:sz="4" w:space="0" w:color="auto"/>
              <w:left w:val="single" w:sz="8" w:space="0" w:color="auto"/>
              <w:bottom w:val="single" w:sz="4" w:space="0" w:color="auto"/>
              <w:right w:val="single" w:sz="4" w:space="0" w:color="auto"/>
            </w:tcBorders>
            <w:noWrap/>
            <w:vAlign w:val="bottom"/>
          </w:tcPr>
          <w:p w14:paraId="380533FE" w14:textId="77777777" w:rsidR="003429AD" w:rsidRPr="00332ECF" w:rsidRDefault="003429AD" w:rsidP="00476BE9">
            <w:pPr>
              <w:rPr>
                <w:bCs/>
                <w:sz w:val="20"/>
                <w:szCs w:val="20"/>
              </w:rPr>
            </w:pPr>
            <w:r w:rsidRPr="00332ECF">
              <w:rPr>
                <w:bCs/>
                <w:sz w:val="20"/>
                <w:szCs w:val="20"/>
              </w:rPr>
              <w:t>Procentowy limit dotacji</w:t>
            </w:r>
          </w:p>
        </w:tc>
        <w:tc>
          <w:tcPr>
            <w:tcW w:w="2005" w:type="dxa"/>
            <w:tcBorders>
              <w:top w:val="single" w:sz="4" w:space="0" w:color="auto"/>
              <w:left w:val="single" w:sz="8" w:space="0" w:color="auto"/>
              <w:bottom w:val="single" w:sz="4" w:space="0" w:color="auto"/>
              <w:right w:val="single" w:sz="4" w:space="0" w:color="auto"/>
            </w:tcBorders>
            <w:vAlign w:val="bottom"/>
          </w:tcPr>
          <w:p w14:paraId="3AA86666" w14:textId="77777777" w:rsidR="003429AD" w:rsidRPr="00332ECF" w:rsidRDefault="003429AD" w:rsidP="00476BE9">
            <w:pPr>
              <w:rPr>
                <w:bCs/>
                <w:sz w:val="20"/>
                <w:szCs w:val="20"/>
              </w:rPr>
            </w:pPr>
            <w:r w:rsidRPr="00332ECF">
              <w:rPr>
                <w:bCs/>
                <w:sz w:val="20"/>
                <w:szCs w:val="20"/>
              </w:rPr>
              <w:t>Maksymalna kwota dotacji w danej kategorii (kwoty dla tego przykładu)</w:t>
            </w:r>
          </w:p>
        </w:tc>
      </w:tr>
      <w:tr w:rsidR="003429AD" w:rsidRPr="00332ECF" w14:paraId="61A74E10" w14:textId="77777777" w:rsidTr="00CB2361">
        <w:trPr>
          <w:trHeight w:val="190"/>
          <w:jc w:val="center"/>
        </w:trPr>
        <w:tc>
          <w:tcPr>
            <w:tcW w:w="568" w:type="dxa"/>
            <w:tcBorders>
              <w:top w:val="single" w:sz="4" w:space="0" w:color="auto"/>
              <w:left w:val="single" w:sz="4" w:space="0" w:color="auto"/>
              <w:bottom w:val="single" w:sz="4" w:space="0" w:color="auto"/>
              <w:right w:val="single" w:sz="4" w:space="0" w:color="auto"/>
            </w:tcBorders>
            <w:noWrap/>
          </w:tcPr>
          <w:p w14:paraId="1BE59F48" w14:textId="77777777" w:rsidR="003429AD" w:rsidRPr="00332ECF" w:rsidRDefault="003429AD" w:rsidP="00476BE9">
            <w:pPr>
              <w:jc w:val="center"/>
              <w:rPr>
                <w:b/>
                <w:bCs/>
                <w:sz w:val="20"/>
                <w:szCs w:val="20"/>
              </w:rPr>
            </w:pPr>
            <w:r w:rsidRPr="00332ECF">
              <w:rPr>
                <w:b/>
                <w:bCs/>
                <w:sz w:val="20"/>
                <w:szCs w:val="20"/>
              </w:rPr>
              <w:t>I.</w:t>
            </w:r>
          </w:p>
        </w:tc>
        <w:tc>
          <w:tcPr>
            <w:tcW w:w="3727" w:type="dxa"/>
            <w:tcBorders>
              <w:top w:val="single" w:sz="4" w:space="0" w:color="auto"/>
              <w:left w:val="nil"/>
              <w:bottom w:val="single" w:sz="4" w:space="0" w:color="auto"/>
              <w:right w:val="single" w:sz="4" w:space="0" w:color="auto"/>
            </w:tcBorders>
          </w:tcPr>
          <w:p w14:paraId="531C4C2C" w14:textId="77777777" w:rsidR="003429AD" w:rsidRPr="00332ECF" w:rsidRDefault="003429AD" w:rsidP="00476BE9">
            <w:pPr>
              <w:rPr>
                <w:sz w:val="20"/>
                <w:szCs w:val="20"/>
              </w:rPr>
            </w:pPr>
            <w:r w:rsidRPr="00332ECF">
              <w:rPr>
                <w:sz w:val="20"/>
                <w:szCs w:val="20"/>
              </w:rPr>
              <w:t>Koszty  merytoryczne</w:t>
            </w:r>
            <w:r>
              <w:rPr>
                <w:sz w:val="20"/>
                <w:szCs w:val="20"/>
              </w:rPr>
              <w:t xml:space="preserve"> oraz kosz</w:t>
            </w:r>
            <w:r w:rsidR="00987C20">
              <w:rPr>
                <w:sz w:val="20"/>
                <w:szCs w:val="20"/>
              </w:rPr>
              <w:t>t</w:t>
            </w:r>
            <w:r>
              <w:rPr>
                <w:sz w:val="20"/>
                <w:szCs w:val="20"/>
              </w:rPr>
              <w:t>y promocji</w:t>
            </w:r>
          </w:p>
        </w:tc>
        <w:tc>
          <w:tcPr>
            <w:tcW w:w="2005" w:type="dxa"/>
            <w:tcBorders>
              <w:top w:val="single" w:sz="4" w:space="0" w:color="auto"/>
              <w:left w:val="nil"/>
              <w:bottom w:val="single" w:sz="4" w:space="0" w:color="auto"/>
              <w:right w:val="single" w:sz="4" w:space="0" w:color="auto"/>
            </w:tcBorders>
            <w:shd w:val="clear" w:color="auto" w:fill="C0C0C0"/>
            <w:noWrap/>
            <w:vAlign w:val="bottom"/>
          </w:tcPr>
          <w:p w14:paraId="7FA3049B" w14:textId="77777777" w:rsidR="003429AD" w:rsidRPr="00332ECF" w:rsidRDefault="003429AD" w:rsidP="00476BE9">
            <w:pPr>
              <w:rPr>
                <w:sz w:val="20"/>
                <w:szCs w:val="20"/>
              </w:rPr>
            </w:pPr>
            <w:r w:rsidRPr="00332ECF">
              <w:rPr>
                <w:sz w:val="20"/>
                <w:szCs w:val="20"/>
              </w:rPr>
              <w:t>brak limitu</w:t>
            </w:r>
            <w:r w:rsidR="002724C5">
              <w:rPr>
                <w:sz w:val="20"/>
                <w:szCs w:val="20"/>
              </w:rPr>
              <w:t xml:space="preserve"> </w:t>
            </w:r>
          </w:p>
        </w:tc>
        <w:tc>
          <w:tcPr>
            <w:tcW w:w="2005" w:type="dxa"/>
            <w:tcBorders>
              <w:top w:val="single" w:sz="4" w:space="0" w:color="auto"/>
              <w:left w:val="nil"/>
              <w:bottom w:val="single" w:sz="4" w:space="0" w:color="auto"/>
              <w:right w:val="single" w:sz="4" w:space="0" w:color="auto"/>
            </w:tcBorders>
            <w:shd w:val="clear" w:color="auto" w:fill="C0C0C0"/>
            <w:noWrap/>
            <w:vAlign w:val="bottom"/>
          </w:tcPr>
          <w:p w14:paraId="2BF4993C" w14:textId="77777777" w:rsidR="003429AD" w:rsidRPr="00CB2361" w:rsidRDefault="003429AD" w:rsidP="00CB2361">
            <w:pPr>
              <w:jc w:val="right"/>
              <w:rPr>
                <w:b/>
                <w:sz w:val="20"/>
                <w:szCs w:val="20"/>
              </w:rPr>
            </w:pPr>
            <w:r w:rsidRPr="00332ECF">
              <w:rPr>
                <w:sz w:val="20"/>
                <w:szCs w:val="20"/>
              </w:rPr>
              <w:t> </w:t>
            </w:r>
            <w:r w:rsidR="002724C5" w:rsidRPr="00CB2361">
              <w:rPr>
                <w:b/>
                <w:sz w:val="20"/>
                <w:szCs w:val="20"/>
              </w:rPr>
              <w:t xml:space="preserve">5000 zł </w:t>
            </w:r>
          </w:p>
        </w:tc>
      </w:tr>
      <w:tr w:rsidR="00D36871" w:rsidRPr="00332ECF" w14:paraId="0FF29A28" w14:textId="77777777" w:rsidTr="00CB2361">
        <w:trPr>
          <w:trHeight w:val="190"/>
          <w:jc w:val="center"/>
        </w:trPr>
        <w:tc>
          <w:tcPr>
            <w:tcW w:w="568" w:type="dxa"/>
            <w:tcBorders>
              <w:top w:val="single" w:sz="4" w:space="0" w:color="auto"/>
              <w:left w:val="single" w:sz="4" w:space="0" w:color="auto"/>
              <w:bottom w:val="single" w:sz="4" w:space="0" w:color="auto"/>
              <w:right w:val="single" w:sz="4" w:space="0" w:color="auto"/>
            </w:tcBorders>
            <w:noWrap/>
          </w:tcPr>
          <w:p w14:paraId="6A6AAFA6" w14:textId="77777777" w:rsidR="00D36871" w:rsidRPr="00332ECF" w:rsidRDefault="00D36871" w:rsidP="00476BE9">
            <w:pPr>
              <w:jc w:val="center"/>
              <w:rPr>
                <w:b/>
                <w:bCs/>
                <w:sz w:val="20"/>
                <w:szCs w:val="20"/>
              </w:rPr>
            </w:pPr>
            <w:r>
              <w:rPr>
                <w:b/>
                <w:bCs/>
                <w:sz w:val="20"/>
                <w:szCs w:val="20"/>
              </w:rPr>
              <w:t>I A</w:t>
            </w:r>
          </w:p>
        </w:tc>
        <w:tc>
          <w:tcPr>
            <w:tcW w:w="3727" w:type="dxa"/>
            <w:tcBorders>
              <w:top w:val="single" w:sz="4" w:space="0" w:color="auto"/>
              <w:left w:val="nil"/>
              <w:bottom w:val="single" w:sz="4" w:space="0" w:color="auto"/>
              <w:right w:val="single" w:sz="4" w:space="0" w:color="auto"/>
            </w:tcBorders>
          </w:tcPr>
          <w:p w14:paraId="19E16C77" w14:textId="77777777" w:rsidR="00D36871" w:rsidRPr="00332ECF" w:rsidRDefault="00D36871" w:rsidP="00476BE9">
            <w:pPr>
              <w:rPr>
                <w:sz w:val="20"/>
                <w:szCs w:val="20"/>
              </w:rPr>
            </w:pPr>
            <w:r>
              <w:rPr>
                <w:sz w:val="20"/>
                <w:szCs w:val="20"/>
              </w:rPr>
              <w:t>Koszty osobowe</w:t>
            </w:r>
          </w:p>
        </w:tc>
        <w:tc>
          <w:tcPr>
            <w:tcW w:w="2005" w:type="dxa"/>
            <w:tcBorders>
              <w:top w:val="single" w:sz="4" w:space="0" w:color="auto"/>
              <w:left w:val="nil"/>
              <w:bottom w:val="single" w:sz="4" w:space="0" w:color="auto"/>
              <w:right w:val="single" w:sz="4" w:space="0" w:color="auto"/>
            </w:tcBorders>
            <w:shd w:val="clear" w:color="auto" w:fill="FFFFFF" w:themeFill="background1"/>
            <w:noWrap/>
            <w:vAlign w:val="bottom"/>
          </w:tcPr>
          <w:p w14:paraId="780AE00D" w14:textId="77777777" w:rsidR="00D36871" w:rsidRPr="00332ECF" w:rsidRDefault="00D36871" w:rsidP="00476BE9">
            <w:pPr>
              <w:rPr>
                <w:sz w:val="20"/>
                <w:szCs w:val="20"/>
              </w:rPr>
            </w:pPr>
            <w:r>
              <w:rPr>
                <w:sz w:val="20"/>
                <w:szCs w:val="20"/>
              </w:rPr>
              <w:t>70%</w:t>
            </w:r>
          </w:p>
        </w:tc>
        <w:tc>
          <w:tcPr>
            <w:tcW w:w="2005" w:type="dxa"/>
            <w:tcBorders>
              <w:top w:val="single" w:sz="4" w:space="0" w:color="auto"/>
              <w:left w:val="nil"/>
              <w:bottom w:val="single" w:sz="4" w:space="0" w:color="auto"/>
              <w:right w:val="single" w:sz="4" w:space="0" w:color="auto"/>
            </w:tcBorders>
            <w:shd w:val="clear" w:color="auto" w:fill="FFFFFF" w:themeFill="background1"/>
            <w:noWrap/>
            <w:vAlign w:val="bottom"/>
          </w:tcPr>
          <w:p w14:paraId="54425639" w14:textId="77777777" w:rsidR="00D36871" w:rsidRPr="00332ECF" w:rsidRDefault="002724C5" w:rsidP="00CB2361">
            <w:pPr>
              <w:jc w:val="right"/>
              <w:rPr>
                <w:sz w:val="20"/>
                <w:szCs w:val="20"/>
              </w:rPr>
            </w:pPr>
            <w:r>
              <w:rPr>
                <w:sz w:val="20"/>
                <w:szCs w:val="20"/>
              </w:rPr>
              <w:t>3500 zł</w:t>
            </w:r>
          </w:p>
        </w:tc>
      </w:tr>
      <w:tr w:rsidR="00D36871" w:rsidRPr="00332ECF" w14:paraId="2AC5FB18" w14:textId="77777777" w:rsidTr="00CB2361">
        <w:trPr>
          <w:trHeight w:val="190"/>
          <w:jc w:val="center"/>
        </w:trPr>
        <w:tc>
          <w:tcPr>
            <w:tcW w:w="568" w:type="dxa"/>
            <w:tcBorders>
              <w:top w:val="single" w:sz="4" w:space="0" w:color="auto"/>
              <w:left w:val="single" w:sz="4" w:space="0" w:color="auto"/>
              <w:bottom w:val="single" w:sz="4" w:space="0" w:color="auto"/>
              <w:right w:val="single" w:sz="4" w:space="0" w:color="auto"/>
            </w:tcBorders>
            <w:noWrap/>
          </w:tcPr>
          <w:p w14:paraId="6910B503" w14:textId="77777777" w:rsidR="00D36871" w:rsidRPr="00332ECF" w:rsidRDefault="00D36871" w:rsidP="00476BE9">
            <w:pPr>
              <w:jc w:val="center"/>
              <w:rPr>
                <w:b/>
                <w:bCs/>
                <w:sz w:val="20"/>
                <w:szCs w:val="20"/>
              </w:rPr>
            </w:pPr>
            <w:r>
              <w:rPr>
                <w:b/>
                <w:bCs/>
                <w:sz w:val="20"/>
                <w:szCs w:val="20"/>
              </w:rPr>
              <w:t>I B</w:t>
            </w:r>
          </w:p>
        </w:tc>
        <w:tc>
          <w:tcPr>
            <w:tcW w:w="3727" w:type="dxa"/>
            <w:tcBorders>
              <w:top w:val="single" w:sz="4" w:space="0" w:color="auto"/>
              <w:left w:val="nil"/>
              <w:bottom w:val="single" w:sz="4" w:space="0" w:color="auto"/>
              <w:right w:val="single" w:sz="4" w:space="0" w:color="auto"/>
            </w:tcBorders>
          </w:tcPr>
          <w:p w14:paraId="40FD350B" w14:textId="77777777" w:rsidR="00D36871" w:rsidRPr="00332ECF" w:rsidRDefault="00D36871" w:rsidP="00476BE9">
            <w:pPr>
              <w:rPr>
                <w:sz w:val="20"/>
                <w:szCs w:val="20"/>
              </w:rPr>
            </w:pPr>
            <w:r>
              <w:rPr>
                <w:sz w:val="20"/>
                <w:szCs w:val="20"/>
              </w:rPr>
              <w:t xml:space="preserve">Koszty cateringu </w:t>
            </w:r>
          </w:p>
        </w:tc>
        <w:tc>
          <w:tcPr>
            <w:tcW w:w="2005" w:type="dxa"/>
            <w:tcBorders>
              <w:top w:val="single" w:sz="4" w:space="0" w:color="auto"/>
              <w:left w:val="nil"/>
              <w:bottom w:val="single" w:sz="4" w:space="0" w:color="auto"/>
              <w:right w:val="single" w:sz="4" w:space="0" w:color="auto"/>
            </w:tcBorders>
            <w:shd w:val="clear" w:color="auto" w:fill="FFFFFF" w:themeFill="background1"/>
            <w:noWrap/>
            <w:vAlign w:val="bottom"/>
          </w:tcPr>
          <w:p w14:paraId="4CE8B1A0" w14:textId="77777777" w:rsidR="00D36871" w:rsidRPr="00332ECF" w:rsidRDefault="00D36871" w:rsidP="00476BE9">
            <w:pPr>
              <w:rPr>
                <w:sz w:val="20"/>
                <w:szCs w:val="20"/>
              </w:rPr>
            </w:pPr>
            <w:r>
              <w:rPr>
                <w:sz w:val="20"/>
                <w:szCs w:val="20"/>
              </w:rPr>
              <w:t>50 %</w:t>
            </w:r>
          </w:p>
        </w:tc>
        <w:tc>
          <w:tcPr>
            <w:tcW w:w="2005" w:type="dxa"/>
            <w:tcBorders>
              <w:top w:val="single" w:sz="4" w:space="0" w:color="auto"/>
              <w:left w:val="nil"/>
              <w:bottom w:val="single" w:sz="4" w:space="0" w:color="auto"/>
              <w:right w:val="single" w:sz="4" w:space="0" w:color="auto"/>
            </w:tcBorders>
            <w:shd w:val="clear" w:color="auto" w:fill="FFFFFF" w:themeFill="background1"/>
            <w:noWrap/>
            <w:vAlign w:val="bottom"/>
          </w:tcPr>
          <w:p w14:paraId="15F31DAC" w14:textId="77777777" w:rsidR="00D36871" w:rsidRPr="00332ECF" w:rsidRDefault="00D36871" w:rsidP="00CB2361">
            <w:pPr>
              <w:jc w:val="right"/>
              <w:rPr>
                <w:sz w:val="20"/>
                <w:szCs w:val="20"/>
              </w:rPr>
            </w:pPr>
            <w:r>
              <w:rPr>
                <w:sz w:val="20"/>
                <w:szCs w:val="20"/>
              </w:rPr>
              <w:t>2500 zł</w:t>
            </w:r>
          </w:p>
        </w:tc>
      </w:tr>
      <w:tr w:rsidR="00D36871" w:rsidRPr="00332ECF" w14:paraId="281BE9B9" w14:textId="77777777" w:rsidTr="00E61599">
        <w:trPr>
          <w:trHeight w:val="190"/>
          <w:jc w:val="center"/>
        </w:trPr>
        <w:tc>
          <w:tcPr>
            <w:tcW w:w="568" w:type="dxa"/>
            <w:tcBorders>
              <w:top w:val="single" w:sz="4" w:space="0" w:color="auto"/>
              <w:left w:val="single" w:sz="4" w:space="0" w:color="auto"/>
              <w:bottom w:val="single" w:sz="4" w:space="0" w:color="auto"/>
              <w:right w:val="single" w:sz="4" w:space="0" w:color="auto"/>
            </w:tcBorders>
            <w:noWrap/>
          </w:tcPr>
          <w:p w14:paraId="083E969F" w14:textId="77777777" w:rsidR="00D36871" w:rsidRDefault="00D36871" w:rsidP="00476BE9">
            <w:pPr>
              <w:jc w:val="center"/>
              <w:rPr>
                <w:b/>
                <w:bCs/>
                <w:sz w:val="20"/>
                <w:szCs w:val="20"/>
              </w:rPr>
            </w:pPr>
            <w:r>
              <w:rPr>
                <w:b/>
                <w:bCs/>
                <w:sz w:val="20"/>
                <w:szCs w:val="20"/>
              </w:rPr>
              <w:t>I C</w:t>
            </w:r>
          </w:p>
        </w:tc>
        <w:tc>
          <w:tcPr>
            <w:tcW w:w="3727" w:type="dxa"/>
            <w:tcBorders>
              <w:top w:val="single" w:sz="4" w:space="0" w:color="auto"/>
              <w:left w:val="nil"/>
              <w:bottom w:val="single" w:sz="4" w:space="0" w:color="auto"/>
              <w:right w:val="single" w:sz="4" w:space="0" w:color="auto"/>
            </w:tcBorders>
          </w:tcPr>
          <w:p w14:paraId="64250F80" w14:textId="77777777" w:rsidR="00D36871" w:rsidRPr="00332ECF" w:rsidRDefault="00D36871" w:rsidP="00476BE9">
            <w:pPr>
              <w:rPr>
                <w:sz w:val="20"/>
                <w:szCs w:val="20"/>
              </w:rPr>
            </w:pPr>
            <w:r>
              <w:rPr>
                <w:sz w:val="20"/>
                <w:szCs w:val="20"/>
              </w:rPr>
              <w:t>Koszt zakupu lub wypożyczenia środków trwałych</w:t>
            </w:r>
          </w:p>
        </w:tc>
        <w:tc>
          <w:tcPr>
            <w:tcW w:w="2005" w:type="dxa"/>
            <w:tcBorders>
              <w:top w:val="single" w:sz="4" w:space="0" w:color="auto"/>
              <w:left w:val="nil"/>
              <w:bottom w:val="single" w:sz="4" w:space="0" w:color="auto"/>
              <w:right w:val="single" w:sz="4" w:space="0" w:color="auto"/>
            </w:tcBorders>
            <w:shd w:val="clear" w:color="auto" w:fill="FFFFFF" w:themeFill="background1"/>
            <w:noWrap/>
            <w:vAlign w:val="bottom"/>
          </w:tcPr>
          <w:p w14:paraId="7CD0951C" w14:textId="77777777" w:rsidR="00D36871" w:rsidRPr="00332ECF" w:rsidRDefault="00D36871" w:rsidP="00476BE9">
            <w:pPr>
              <w:rPr>
                <w:sz w:val="20"/>
                <w:szCs w:val="20"/>
              </w:rPr>
            </w:pPr>
            <w:r>
              <w:rPr>
                <w:sz w:val="20"/>
                <w:szCs w:val="20"/>
              </w:rPr>
              <w:t>25 %</w:t>
            </w:r>
          </w:p>
        </w:tc>
        <w:tc>
          <w:tcPr>
            <w:tcW w:w="2005" w:type="dxa"/>
            <w:tcBorders>
              <w:top w:val="single" w:sz="4" w:space="0" w:color="auto"/>
              <w:left w:val="nil"/>
              <w:bottom w:val="single" w:sz="4" w:space="0" w:color="auto"/>
              <w:right w:val="single" w:sz="4" w:space="0" w:color="auto"/>
            </w:tcBorders>
            <w:shd w:val="clear" w:color="auto" w:fill="FFFFFF" w:themeFill="background1"/>
            <w:noWrap/>
            <w:vAlign w:val="bottom"/>
          </w:tcPr>
          <w:p w14:paraId="68F55DC9" w14:textId="77777777" w:rsidR="00D36871" w:rsidRPr="00332ECF" w:rsidRDefault="00D36871" w:rsidP="00CB2361">
            <w:pPr>
              <w:jc w:val="right"/>
              <w:rPr>
                <w:sz w:val="20"/>
                <w:szCs w:val="20"/>
              </w:rPr>
            </w:pPr>
            <w:r>
              <w:rPr>
                <w:sz w:val="20"/>
                <w:szCs w:val="20"/>
              </w:rPr>
              <w:t>1250 zł</w:t>
            </w:r>
          </w:p>
        </w:tc>
      </w:tr>
      <w:tr w:rsidR="00687AAB" w:rsidRPr="00332ECF" w14:paraId="28D40CE9" w14:textId="77777777" w:rsidTr="00E61599">
        <w:trPr>
          <w:trHeight w:val="190"/>
          <w:jc w:val="center"/>
        </w:trPr>
        <w:tc>
          <w:tcPr>
            <w:tcW w:w="568" w:type="dxa"/>
            <w:tcBorders>
              <w:top w:val="single" w:sz="4" w:space="0" w:color="auto"/>
              <w:left w:val="single" w:sz="4" w:space="0" w:color="auto"/>
              <w:bottom w:val="single" w:sz="4" w:space="0" w:color="auto"/>
              <w:right w:val="single" w:sz="4" w:space="0" w:color="auto"/>
            </w:tcBorders>
            <w:noWrap/>
          </w:tcPr>
          <w:p w14:paraId="6FB0C86A" w14:textId="1CDD80EB" w:rsidR="00687AAB" w:rsidRDefault="00687AAB" w:rsidP="00476BE9">
            <w:pPr>
              <w:jc w:val="center"/>
              <w:rPr>
                <w:b/>
                <w:bCs/>
                <w:sz w:val="20"/>
                <w:szCs w:val="20"/>
              </w:rPr>
            </w:pPr>
            <w:r>
              <w:rPr>
                <w:b/>
                <w:bCs/>
                <w:sz w:val="20"/>
                <w:szCs w:val="20"/>
              </w:rPr>
              <w:t>I D</w:t>
            </w:r>
          </w:p>
        </w:tc>
        <w:tc>
          <w:tcPr>
            <w:tcW w:w="3727" w:type="dxa"/>
            <w:tcBorders>
              <w:top w:val="single" w:sz="4" w:space="0" w:color="auto"/>
              <w:left w:val="nil"/>
              <w:bottom w:val="single" w:sz="4" w:space="0" w:color="auto"/>
              <w:right w:val="single" w:sz="4" w:space="0" w:color="auto"/>
            </w:tcBorders>
          </w:tcPr>
          <w:p w14:paraId="6C057F9E" w14:textId="78A7776F" w:rsidR="00687AAB" w:rsidRDefault="00687AAB" w:rsidP="00476BE9">
            <w:pPr>
              <w:rPr>
                <w:sz w:val="20"/>
                <w:szCs w:val="20"/>
              </w:rPr>
            </w:pPr>
            <w:r>
              <w:rPr>
                <w:sz w:val="20"/>
                <w:szCs w:val="20"/>
              </w:rPr>
              <w:t>Pozostałe koszty merytoryczne</w:t>
            </w:r>
          </w:p>
        </w:tc>
        <w:tc>
          <w:tcPr>
            <w:tcW w:w="2005" w:type="dxa"/>
            <w:tcBorders>
              <w:top w:val="single" w:sz="4" w:space="0" w:color="auto"/>
              <w:left w:val="nil"/>
              <w:bottom w:val="single" w:sz="4" w:space="0" w:color="auto"/>
              <w:right w:val="single" w:sz="4" w:space="0" w:color="auto"/>
            </w:tcBorders>
            <w:shd w:val="pct25" w:color="auto" w:fill="FFFFFF" w:themeFill="background1"/>
            <w:noWrap/>
            <w:vAlign w:val="bottom"/>
          </w:tcPr>
          <w:p w14:paraId="29FDCD02" w14:textId="192663E8" w:rsidR="00687AAB" w:rsidRDefault="00687AAB" w:rsidP="00476BE9">
            <w:pPr>
              <w:rPr>
                <w:sz w:val="20"/>
                <w:szCs w:val="20"/>
              </w:rPr>
            </w:pPr>
            <w:r>
              <w:rPr>
                <w:sz w:val="20"/>
                <w:szCs w:val="20"/>
              </w:rPr>
              <w:t>brak limitu</w:t>
            </w:r>
          </w:p>
        </w:tc>
        <w:tc>
          <w:tcPr>
            <w:tcW w:w="2005" w:type="dxa"/>
            <w:tcBorders>
              <w:top w:val="single" w:sz="4" w:space="0" w:color="auto"/>
              <w:left w:val="nil"/>
              <w:bottom w:val="single" w:sz="4" w:space="0" w:color="auto"/>
              <w:right w:val="single" w:sz="4" w:space="0" w:color="auto"/>
            </w:tcBorders>
            <w:shd w:val="pct25" w:color="auto" w:fill="FFFFFF" w:themeFill="background1"/>
            <w:noWrap/>
            <w:vAlign w:val="bottom"/>
          </w:tcPr>
          <w:p w14:paraId="08AE7BE7" w14:textId="70D38981" w:rsidR="00687AAB" w:rsidRDefault="00687AAB" w:rsidP="00CB2361">
            <w:pPr>
              <w:jc w:val="right"/>
              <w:rPr>
                <w:sz w:val="20"/>
                <w:szCs w:val="20"/>
              </w:rPr>
            </w:pPr>
            <w:r>
              <w:rPr>
                <w:sz w:val="20"/>
                <w:szCs w:val="20"/>
              </w:rPr>
              <w:t>5000 zł</w:t>
            </w:r>
          </w:p>
        </w:tc>
      </w:tr>
      <w:tr w:rsidR="003429AD" w:rsidRPr="00332ECF" w14:paraId="757707E6" w14:textId="77777777" w:rsidTr="003E1FD3">
        <w:trPr>
          <w:trHeight w:val="190"/>
          <w:jc w:val="center"/>
        </w:trPr>
        <w:tc>
          <w:tcPr>
            <w:tcW w:w="568" w:type="dxa"/>
            <w:tcBorders>
              <w:top w:val="single" w:sz="4" w:space="0" w:color="auto"/>
              <w:left w:val="single" w:sz="4" w:space="0" w:color="auto"/>
              <w:bottom w:val="single" w:sz="4" w:space="0" w:color="auto"/>
              <w:right w:val="single" w:sz="4" w:space="0" w:color="auto"/>
            </w:tcBorders>
            <w:noWrap/>
          </w:tcPr>
          <w:p w14:paraId="51E221CB" w14:textId="77777777" w:rsidR="003429AD" w:rsidRPr="00332ECF" w:rsidRDefault="003429AD" w:rsidP="00476BE9">
            <w:pPr>
              <w:jc w:val="center"/>
              <w:rPr>
                <w:b/>
                <w:bCs/>
                <w:sz w:val="20"/>
                <w:szCs w:val="20"/>
              </w:rPr>
            </w:pPr>
            <w:r w:rsidRPr="00332ECF">
              <w:rPr>
                <w:b/>
                <w:bCs/>
                <w:sz w:val="20"/>
                <w:szCs w:val="20"/>
              </w:rPr>
              <w:t>II.</w:t>
            </w:r>
          </w:p>
        </w:tc>
        <w:tc>
          <w:tcPr>
            <w:tcW w:w="3727" w:type="dxa"/>
            <w:tcBorders>
              <w:top w:val="single" w:sz="4" w:space="0" w:color="auto"/>
              <w:left w:val="nil"/>
              <w:bottom w:val="single" w:sz="4" w:space="0" w:color="auto"/>
              <w:right w:val="single" w:sz="4" w:space="0" w:color="auto"/>
            </w:tcBorders>
          </w:tcPr>
          <w:p w14:paraId="6B373C70" w14:textId="77777777" w:rsidR="003429AD" w:rsidRPr="00332ECF" w:rsidRDefault="003429AD" w:rsidP="00476BE9">
            <w:pPr>
              <w:rPr>
                <w:sz w:val="20"/>
                <w:szCs w:val="20"/>
              </w:rPr>
            </w:pPr>
            <w:r w:rsidRPr="00332ECF">
              <w:rPr>
                <w:sz w:val="20"/>
                <w:szCs w:val="20"/>
              </w:rPr>
              <w:t xml:space="preserve">Koszty  obsługi zadania publicznego, w tym koszty administracyjne </w:t>
            </w:r>
          </w:p>
        </w:tc>
        <w:tc>
          <w:tcPr>
            <w:tcW w:w="2005" w:type="dxa"/>
            <w:tcBorders>
              <w:top w:val="single" w:sz="4" w:space="0" w:color="auto"/>
              <w:left w:val="nil"/>
              <w:bottom w:val="single" w:sz="4" w:space="0" w:color="auto"/>
              <w:right w:val="single" w:sz="4" w:space="0" w:color="auto"/>
            </w:tcBorders>
            <w:shd w:val="clear" w:color="auto" w:fill="FFFFFF"/>
            <w:noWrap/>
            <w:vAlign w:val="bottom"/>
          </w:tcPr>
          <w:p w14:paraId="411690C5" w14:textId="77777777" w:rsidR="003429AD" w:rsidRPr="00332ECF" w:rsidRDefault="003429AD" w:rsidP="00476BE9">
            <w:pPr>
              <w:rPr>
                <w:sz w:val="20"/>
                <w:szCs w:val="20"/>
              </w:rPr>
            </w:pPr>
            <w:r>
              <w:rPr>
                <w:sz w:val="20"/>
                <w:szCs w:val="20"/>
              </w:rPr>
              <w:t>25</w:t>
            </w:r>
            <w:r w:rsidRPr="00332ECF">
              <w:rPr>
                <w:sz w:val="20"/>
                <w:szCs w:val="20"/>
              </w:rPr>
              <w:t>%</w:t>
            </w:r>
          </w:p>
        </w:tc>
        <w:tc>
          <w:tcPr>
            <w:tcW w:w="2005" w:type="dxa"/>
            <w:tcBorders>
              <w:top w:val="single" w:sz="4" w:space="0" w:color="auto"/>
              <w:left w:val="nil"/>
              <w:bottom w:val="single" w:sz="4" w:space="0" w:color="auto"/>
              <w:right w:val="single" w:sz="4" w:space="0" w:color="auto"/>
            </w:tcBorders>
            <w:shd w:val="clear" w:color="auto" w:fill="FFFFFF"/>
            <w:noWrap/>
            <w:vAlign w:val="bottom"/>
          </w:tcPr>
          <w:p w14:paraId="19BCA79E" w14:textId="77777777" w:rsidR="003429AD" w:rsidRPr="00332ECF" w:rsidRDefault="003429AD" w:rsidP="00476BE9">
            <w:pPr>
              <w:jc w:val="right"/>
              <w:rPr>
                <w:sz w:val="20"/>
                <w:szCs w:val="20"/>
              </w:rPr>
            </w:pPr>
            <w:r>
              <w:rPr>
                <w:sz w:val="20"/>
                <w:szCs w:val="20"/>
              </w:rPr>
              <w:t>1250</w:t>
            </w:r>
            <w:r w:rsidRPr="00332ECF">
              <w:rPr>
                <w:sz w:val="20"/>
                <w:szCs w:val="20"/>
              </w:rPr>
              <w:t xml:space="preserve"> zł </w:t>
            </w:r>
          </w:p>
        </w:tc>
      </w:tr>
    </w:tbl>
    <w:p w14:paraId="727708E6" w14:textId="77777777" w:rsidR="003429AD" w:rsidRPr="001D3BD7" w:rsidRDefault="003429AD">
      <w:pPr>
        <w:pStyle w:val="Akapitzlist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8"/>
        </w:tabs>
        <w:spacing w:line="276" w:lineRule="auto"/>
        <w:ind w:left="0"/>
        <w:jc w:val="both"/>
        <w:rPr>
          <w:rFonts w:ascii="Calibri" w:hAnsi="Calibri"/>
          <w:szCs w:val="24"/>
        </w:rPr>
      </w:pPr>
    </w:p>
    <w:p w14:paraId="5B9D539E" w14:textId="77777777" w:rsidR="006C191D" w:rsidRPr="001D3BD7" w:rsidRDefault="006C191D">
      <w:pPr>
        <w:pStyle w:val="Akapitzlist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8"/>
        </w:tabs>
        <w:ind w:left="0"/>
        <w:jc w:val="both"/>
        <w:rPr>
          <w:rFonts w:ascii="Calibri" w:hAnsi="Calibri"/>
          <w:szCs w:val="24"/>
        </w:rPr>
      </w:pPr>
    </w:p>
    <w:p w14:paraId="3D9DBC2D" w14:textId="77777777" w:rsidR="003429AD" w:rsidRDefault="003429AD" w:rsidP="00AD0211">
      <w:pPr>
        <w:pStyle w:val="Tekstpodstawowywcity"/>
        <w:numPr>
          <w:ilvl w:val="0"/>
          <w:numId w:val="6"/>
        </w:numPr>
        <w:tabs>
          <w:tab w:val="clear" w:pos="360"/>
        </w:tabs>
        <w:spacing w:line="276" w:lineRule="auto"/>
        <w:rPr>
          <w:rFonts w:ascii="Calibri" w:hAnsi="Calibri"/>
        </w:rPr>
      </w:pPr>
      <w:r w:rsidRPr="003429AD">
        <w:rPr>
          <w:rStyle w:val="Pogrubienie"/>
          <w:rFonts w:ascii="Calibri" w:hAnsi="Calibri"/>
        </w:rPr>
        <w:t>Kategoria I - Koszty merytoryczne –</w:t>
      </w:r>
      <w:r w:rsidR="00646FD4">
        <w:rPr>
          <w:rStyle w:val="Pogrubienie"/>
          <w:rFonts w:ascii="Calibri" w:hAnsi="Calibri"/>
        </w:rPr>
        <w:t xml:space="preserve"> </w:t>
      </w:r>
      <w:r w:rsidRPr="003429AD">
        <w:rPr>
          <w:rStyle w:val="Pogrubienie"/>
          <w:rFonts w:ascii="Calibri" w:hAnsi="Calibri"/>
          <w:b w:val="0"/>
        </w:rPr>
        <w:t xml:space="preserve">wydatki związane z uczestnictwem bezpośrednich adresatów zadania, takie jak materiały szkoleniowe, wynajem sal, niezbędny dla beneficjentów sprzęt do przeprowadzenia zajęć, </w:t>
      </w:r>
      <w:r w:rsidR="00925AC3">
        <w:rPr>
          <w:rStyle w:val="Pogrubienie"/>
          <w:rFonts w:ascii="Calibri" w:hAnsi="Calibri"/>
          <w:b w:val="0"/>
        </w:rPr>
        <w:t>żywność,</w:t>
      </w:r>
      <w:r w:rsidR="009212FC">
        <w:rPr>
          <w:rStyle w:val="Pogrubienie"/>
          <w:rFonts w:ascii="Calibri" w:hAnsi="Calibri"/>
          <w:b w:val="0"/>
        </w:rPr>
        <w:t xml:space="preserve"> </w:t>
      </w:r>
      <w:r w:rsidRPr="00C551B7">
        <w:rPr>
          <w:rStyle w:val="Pogrubienie"/>
          <w:rFonts w:ascii="Calibri" w:hAnsi="Calibri"/>
          <w:b w:val="0"/>
        </w:rPr>
        <w:t xml:space="preserve">odzież, </w:t>
      </w:r>
      <w:r w:rsidRPr="003429AD">
        <w:rPr>
          <w:rStyle w:val="Pogrubienie"/>
          <w:rFonts w:ascii="Calibri" w:hAnsi="Calibri"/>
          <w:b w:val="0"/>
        </w:rPr>
        <w:t>zakwaterowanie,</w:t>
      </w:r>
      <w:r w:rsidR="006804E2">
        <w:rPr>
          <w:rStyle w:val="Pogrubienie"/>
          <w:rFonts w:ascii="Calibri" w:hAnsi="Calibri"/>
          <w:b w:val="0"/>
        </w:rPr>
        <w:t xml:space="preserve"> niezbędne</w:t>
      </w:r>
      <w:r w:rsidRPr="003429AD">
        <w:rPr>
          <w:rStyle w:val="Pogrubienie"/>
          <w:rFonts w:ascii="Calibri" w:hAnsi="Calibri"/>
          <w:b w:val="0"/>
        </w:rPr>
        <w:t xml:space="preserve"> przejazdy beneficjentów, opłaty za sprawy sądowe prowadzone w interesie publicznym, nagrody dla beneficjentów w konkursach, </w:t>
      </w:r>
      <w:r w:rsidRPr="00C551B7">
        <w:rPr>
          <w:rFonts w:ascii="Calibri" w:hAnsi="Calibri"/>
        </w:rPr>
        <w:t xml:space="preserve">koszt </w:t>
      </w:r>
      <w:r w:rsidR="006804E2" w:rsidRPr="00C551B7">
        <w:rPr>
          <w:rFonts w:ascii="Calibri" w:hAnsi="Calibri"/>
        </w:rPr>
        <w:t xml:space="preserve">niezbędnych </w:t>
      </w:r>
      <w:r w:rsidRPr="00C551B7">
        <w:rPr>
          <w:rFonts w:ascii="Calibri" w:hAnsi="Calibri"/>
        </w:rPr>
        <w:t xml:space="preserve">wyjazdów </w:t>
      </w:r>
      <w:r w:rsidRPr="00C551B7">
        <w:rPr>
          <w:rFonts w:ascii="Calibri" w:hAnsi="Calibri"/>
        </w:rPr>
        <w:lastRenderedPageBreak/>
        <w:t>służbowych trenerów</w:t>
      </w:r>
      <w:r w:rsidRPr="00C551B7">
        <w:rPr>
          <w:rFonts w:ascii="Calibri" w:hAnsi="Calibri"/>
          <w:i/>
        </w:rPr>
        <w:t>,</w:t>
      </w:r>
      <w:r w:rsidRPr="00C551B7">
        <w:rPr>
          <w:rFonts w:ascii="Calibri" w:hAnsi="Calibri"/>
        </w:rPr>
        <w:t xml:space="preserve"> </w:t>
      </w:r>
      <w:r w:rsidRPr="003429AD">
        <w:rPr>
          <w:rFonts w:ascii="Calibri" w:hAnsi="Calibri"/>
        </w:rPr>
        <w:t>ekspertów, specjalistów zaangażowanych w realizację zadania</w:t>
      </w:r>
      <w:r w:rsidRPr="003429AD">
        <w:rPr>
          <w:rFonts w:ascii="Calibri" w:hAnsi="Calibri"/>
          <w:b/>
        </w:rPr>
        <w:t xml:space="preserve"> oraz koszty promocji </w:t>
      </w:r>
      <w:r w:rsidRPr="003429AD">
        <w:rPr>
          <w:rFonts w:ascii="Calibri" w:hAnsi="Calibri"/>
        </w:rPr>
        <w:t>(w tym m. in. plakaty, ulotki, ogłoszenia prasowe itp.).</w:t>
      </w:r>
    </w:p>
    <w:p w14:paraId="6748D3C6" w14:textId="5C2A54B6" w:rsidR="002724C5" w:rsidRPr="00C551B7" w:rsidRDefault="002724C5" w:rsidP="00CB2361">
      <w:pPr>
        <w:pStyle w:val="Tekstpodstawowywcity"/>
        <w:numPr>
          <w:ilvl w:val="0"/>
          <w:numId w:val="9"/>
        </w:numPr>
        <w:tabs>
          <w:tab w:val="clear" w:pos="360"/>
        </w:tabs>
        <w:spacing w:line="276" w:lineRule="auto"/>
        <w:rPr>
          <w:rStyle w:val="Pogrubienie"/>
          <w:rFonts w:ascii="Calibri" w:hAnsi="Calibri"/>
          <w:bCs w:val="0"/>
        </w:rPr>
      </w:pPr>
      <w:r w:rsidRPr="00C551B7">
        <w:rPr>
          <w:rStyle w:val="Pogrubienie"/>
          <w:rFonts w:ascii="Calibri" w:hAnsi="Calibri"/>
        </w:rPr>
        <w:t>Kategoria I A</w:t>
      </w:r>
      <w:r w:rsidR="00A377AC" w:rsidRPr="00C551B7">
        <w:rPr>
          <w:rStyle w:val="Pogrubienie"/>
          <w:rFonts w:ascii="Calibri" w:hAnsi="Calibri"/>
        </w:rPr>
        <w:t xml:space="preserve"> </w:t>
      </w:r>
      <w:r w:rsidR="00A377AC" w:rsidRPr="00C551B7">
        <w:rPr>
          <w:rStyle w:val="Pogrubienie"/>
          <w:rFonts w:ascii="Calibri" w:hAnsi="Calibri"/>
          <w:b w:val="0"/>
        </w:rPr>
        <w:t>- np. wynagrodzenia trenerów, ekspertów, specjalistów realizujących zadania (jedynie w części odpowiadającej zaangażowaniu danej osoby w realizację projektu), wynagrodzenia innych osób zatrudnionych specjalnie na potrzeby projek</w:t>
      </w:r>
      <w:r w:rsidR="00E61599">
        <w:rPr>
          <w:rStyle w:val="Pogrubienie"/>
          <w:rFonts w:ascii="Calibri" w:hAnsi="Calibri"/>
          <w:b w:val="0"/>
        </w:rPr>
        <w:t>tu.</w:t>
      </w:r>
    </w:p>
    <w:p w14:paraId="6FF1536E" w14:textId="3839CD2F" w:rsidR="00ED250B" w:rsidRPr="000F1DD1" w:rsidRDefault="00ED250B" w:rsidP="00C551B7">
      <w:pPr>
        <w:pStyle w:val="Akapitzlist"/>
        <w:shd w:val="clear" w:color="auto" w:fill="FFFFFF"/>
        <w:ind w:left="1080"/>
        <w:rPr>
          <w:rStyle w:val="Pogrubienie"/>
          <w:rFonts w:asciiTheme="minorHAnsi" w:hAnsiTheme="minorHAnsi" w:cstheme="minorHAnsi"/>
          <w:b w:val="0"/>
          <w:bCs w:val="0"/>
          <w:szCs w:val="21"/>
          <w:u w:val="single"/>
        </w:rPr>
      </w:pPr>
      <w:r w:rsidRPr="000F1DD1">
        <w:rPr>
          <w:rFonts w:asciiTheme="minorHAnsi" w:hAnsiTheme="minorHAnsi" w:cstheme="minorHAnsi"/>
          <w:szCs w:val="21"/>
          <w:u w:val="single"/>
        </w:rPr>
        <w:t>Koszt prac eksperckich, w tym szkoleń, w</w:t>
      </w:r>
      <w:r w:rsidR="00C252A5" w:rsidRPr="000F1DD1">
        <w:rPr>
          <w:rFonts w:asciiTheme="minorHAnsi" w:hAnsiTheme="minorHAnsi" w:cstheme="minorHAnsi"/>
          <w:szCs w:val="21"/>
          <w:u w:val="single"/>
        </w:rPr>
        <w:t>arsztatów itp. nie może wynosić</w:t>
      </w:r>
      <w:r w:rsidRPr="000F1DD1">
        <w:rPr>
          <w:rFonts w:asciiTheme="minorHAnsi" w:hAnsiTheme="minorHAnsi" w:cstheme="minorHAnsi"/>
          <w:szCs w:val="21"/>
          <w:u w:val="single"/>
        </w:rPr>
        <w:t xml:space="preserve"> więcej niż 100 zł za godzinę zegarową</w:t>
      </w:r>
      <w:r w:rsidR="00E61599" w:rsidRPr="000F1DD1">
        <w:rPr>
          <w:rFonts w:asciiTheme="minorHAnsi" w:hAnsiTheme="minorHAnsi" w:cstheme="minorHAnsi"/>
          <w:szCs w:val="21"/>
          <w:u w:val="single"/>
        </w:rPr>
        <w:t>;</w:t>
      </w:r>
    </w:p>
    <w:p w14:paraId="181A9082" w14:textId="60010A71" w:rsidR="002724C5" w:rsidRPr="00C551B7" w:rsidRDefault="002724C5" w:rsidP="00CB2361">
      <w:pPr>
        <w:pStyle w:val="Tekstpodstawowywcity"/>
        <w:numPr>
          <w:ilvl w:val="0"/>
          <w:numId w:val="9"/>
        </w:numPr>
        <w:tabs>
          <w:tab w:val="clear" w:pos="360"/>
        </w:tabs>
        <w:spacing w:line="276" w:lineRule="auto"/>
        <w:rPr>
          <w:rStyle w:val="Pogrubienie"/>
          <w:rFonts w:ascii="Calibri" w:hAnsi="Calibri"/>
          <w:bCs w:val="0"/>
        </w:rPr>
      </w:pPr>
      <w:r w:rsidRPr="00C551B7">
        <w:rPr>
          <w:rStyle w:val="Pogrubienie"/>
          <w:rFonts w:ascii="Calibri" w:hAnsi="Calibri"/>
        </w:rPr>
        <w:t>Kategoria I B</w:t>
      </w:r>
      <w:r w:rsidR="00A377AC" w:rsidRPr="00C551B7">
        <w:rPr>
          <w:rStyle w:val="Pogrubienie"/>
          <w:rFonts w:ascii="Calibri" w:hAnsi="Calibri"/>
        </w:rPr>
        <w:t xml:space="preserve"> </w:t>
      </w:r>
      <w:r w:rsidR="00E61599">
        <w:rPr>
          <w:rStyle w:val="Pogrubienie"/>
          <w:rFonts w:ascii="Calibri" w:hAnsi="Calibri"/>
          <w:b w:val="0"/>
        </w:rPr>
        <w:t>– żywność;</w:t>
      </w:r>
    </w:p>
    <w:p w14:paraId="4E269448" w14:textId="22FA7143" w:rsidR="002724C5" w:rsidRPr="00C551B7" w:rsidRDefault="002724C5" w:rsidP="00CB2361">
      <w:pPr>
        <w:pStyle w:val="Tekstpodstawowywcity"/>
        <w:numPr>
          <w:ilvl w:val="0"/>
          <w:numId w:val="9"/>
        </w:numPr>
        <w:tabs>
          <w:tab w:val="clear" w:pos="360"/>
        </w:tabs>
        <w:spacing w:line="276" w:lineRule="auto"/>
        <w:rPr>
          <w:rStyle w:val="Pogrubienie"/>
          <w:rFonts w:ascii="Calibri" w:hAnsi="Calibri"/>
          <w:bCs w:val="0"/>
        </w:rPr>
      </w:pPr>
      <w:r w:rsidRPr="00C551B7">
        <w:rPr>
          <w:rStyle w:val="Pogrubienie"/>
          <w:rFonts w:ascii="Calibri" w:hAnsi="Calibri"/>
        </w:rPr>
        <w:t xml:space="preserve">Kategoria I C </w:t>
      </w:r>
      <w:r w:rsidR="00A377AC" w:rsidRPr="00C551B7">
        <w:rPr>
          <w:rStyle w:val="Pogrubienie"/>
          <w:rFonts w:ascii="Calibri" w:hAnsi="Calibri"/>
          <w:b w:val="0"/>
        </w:rPr>
        <w:t xml:space="preserve">– np. </w:t>
      </w:r>
      <w:r w:rsidR="005C1634" w:rsidRPr="00C551B7">
        <w:rPr>
          <w:rStyle w:val="Pogrubienie"/>
          <w:rFonts w:ascii="Calibri" w:hAnsi="Calibri"/>
          <w:b w:val="0"/>
        </w:rPr>
        <w:t>drobny sprzęt sportowy</w:t>
      </w:r>
      <w:r w:rsidR="00E61599">
        <w:rPr>
          <w:rStyle w:val="Pogrubienie"/>
          <w:rFonts w:ascii="Calibri" w:hAnsi="Calibri"/>
          <w:b w:val="0"/>
        </w:rPr>
        <w:t>;</w:t>
      </w:r>
    </w:p>
    <w:p w14:paraId="39136BD1" w14:textId="540A1330" w:rsidR="00EE32E0" w:rsidRPr="00C551B7" w:rsidRDefault="00EE32E0" w:rsidP="00CB2361">
      <w:pPr>
        <w:pStyle w:val="Tekstpodstawowywcity"/>
        <w:numPr>
          <w:ilvl w:val="0"/>
          <w:numId w:val="9"/>
        </w:numPr>
        <w:tabs>
          <w:tab w:val="clear" w:pos="360"/>
        </w:tabs>
        <w:spacing w:line="276" w:lineRule="auto"/>
        <w:rPr>
          <w:rFonts w:ascii="Calibri" w:hAnsi="Calibri"/>
          <w:b/>
        </w:rPr>
      </w:pPr>
      <w:r w:rsidRPr="00C551B7">
        <w:rPr>
          <w:rStyle w:val="Pogrubienie"/>
          <w:rFonts w:ascii="Calibri" w:hAnsi="Calibri"/>
        </w:rPr>
        <w:t>Kategoria I D –</w:t>
      </w:r>
      <w:r w:rsidRPr="00C551B7">
        <w:rPr>
          <w:rFonts w:ascii="Calibri" w:hAnsi="Calibri"/>
          <w:b/>
        </w:rPr>
        <w:t xml:space="preserve"> </w:t>
      </w:r>
      <w:r w:rsidRPr="00C551B7">
        <w:rPr>
          <w:rFonts w:ascii="Calibri" w:hAnsi="Calibri"/>
        </w:rPr>
        <w:t>pozostałe koszty merytoryczne – materiały zużywalne w trakcie trwania projektu, niezaliczające się do pozostałych kategorii, np. artykuły papiernicze na warsztaty, opłaty za wynajem sal, materiały szkoleniowe, opłaty za sprawy sądowe</w:t>
      </w:r>
      <w:r w:rsidR="007209EC" w:rsidRPr="00C551B7">
        <w:rPr>
          <w:rFonts w:ascii="Calibri" w:hAnsi="Calibri"/>
        </w:rPr>
        <w:t xml:space="preserve"> prowadzone w interesie publicznym</w:t>
      </w:r>
      <w:r w:rsidR="00FA2E91">
        <w:rPr>
          <w:rFonts w:ascii="Calibri" w:hAnsi="Calibri"/>
        </w:rPr>
        <w:t>, plakaty, ulotki.</w:t>
      </w:r>
      <w:r w:rsidR="00C551B7">
        <w:rPr>
          <w:rFonts w:ascii="Calibri" w:hAnsi="Calibri"/>
          <w:b/>
        </w:rPr>
        <w:br/>
      </w:r>
    </w:p>
    <w:p w14:paraId="391C0CB7" w14:textId="77777777" w:rsidR="003429AD" w:rsidRPr="00C551B7" w:rsidRDefault="003429AD" w:rsidP="00AD0211">
      <w:pPr>
        <w:pStyle w:val="Tekstpodstawowywcity"/>
        <w:tabs>
          <w:tab w:val="clear" w:pos="360"/>
          <w:tab w:val="left" w:pos="709"/>
        </w:tabs>
        <w:spacing w:line="276" w:lineRule="auto"/>
        <w:ind w:left="709" w:firstLine="0"/>
        <w:rPr>
          <w:rFonts w:ascii="Calibri" w:hAnsi="Calibri"/>
        </w:rPr>
      </w:pPr>
      <w:r w:rsidRPr="00C551B7">
        <w:rPr>
          <w:rFonts w:ascii="Calibri" w:hAnsi="Calibri"/>
          <w:b/>
        </w:rPr>
        <w:t>UWAGA!</w:t>
      </w:r>
      <w:r w:rsidRPr="00C551B7">
        <w:rPr>
          <w:rFonts w:ascii="Calibri" w:hAnsi="Calibri"/>
        </w:rPr>
        <w:t xml:space="preserve"> W przypadku realizacji zadania w ramach działalności odpłatnej zastosowanie mają limity wynagrodzeń określone w art. 9 UoDPPioW. </w:t>
      </w:r>
    </w:p>
    <w:p w14:paraId="04208F84" w14:textId="77777777" w:rsidR="00560C9F" w:rsidRPr="00CB2361" w:rsidRDefault="00560C9F" w:rsidP="00CB2361">
      <w:pPr>
        <w:pStyle w:val="Tekstpodstawowywcity"/>
        <w:tabs>
          <w:tab w:val="clear" w:pos="360"/>
          <w:tab w:val="left" w:pos="709"/>
        </w:tabs>
        <w:spacing w:line="276" w:lineRule="auto"/>
        <w:ind w:left="0" w:firstLine="0"/>
        <w:rPr>
          <w:rFonts w:ascii="Calibri" w:hAnsi="Calibri"/>
          <w:i/>
          <w:color w:val="FF0000"/>
        </w:rPr>
      </w:pPr>
    </w:p>
    <w:p w14:paraId="702E75EB" w14:textId="77777777" w:rsidR="003429AD" w:rsidRPr="003429AD" w:rsidRDefault="003429AD" w:rsidP="00AD0211">
      <w:pPr>
        <w:pStyle w:val="Tekstpodstawowywcity"/>
        <w:tabs>
          <w:tab w:val="clear" w:pos="360"/>
          <w:tab w:val="left" w:pos="0"/>
        </w:tabs>
        <w:spacing w:line="276" w:lineRule="auto"/>
        <w:ind w:left="720" w:firstLine="0"/>
        <w:rPr>
          <w:rFonts w:ascii="Calibri" w:hAnsi="Calibri"/>
        </w:rPr>
      </w:pPr>
    </w:p>
    <w:p w14:paraId="416EB6B3" w14:textId="218F0C5B" w:rsidR="003429AD" w:rsidRPr="00636D85" w:rsidRDefault="003429AD" w:rsidP="00AD0211">
      <w:pPr>
        <w:pStyle w:val="Tekstpodstawowywcity"/>
        <w:numPr>
          <w:ilvl w:val="0"/>
          <w:numId w:val="6"/>
        </w:numPr>
        <w:tabs>
          <w:tab w:val="clear" w:pos="360"/>
        </w:tabs>
        <w:spacing w:line="276" w:lineRule="auto"/>
        <w:rPr>
          <w:rFonts w:ascii="Calibri" w:hAnsi="Calibri"/>
          <w:bCs/>
        </w:rPr>
      </w:pPr>
      <w:r w:rsidRPr="003429AD">
        <w:rPr>
          <w:rStyle w:val="Pogrubienie"/>
          <w:rFonts w:ascii="Calibri" w:hAnsi="Calibri"/>
        </w:rPr>
        <w:t xml:space="preserve">Kategoria II - Koszty obsługi  zadania publicznego - </w:t>
      </w:r>
      <w:r w:rsidRPr="003429AD">
        <w:rPr>
          <w:rFonts w:ascii="Calibri" w:hAnsi="Calibri"/>
          <w:b/>
        </w:rPr>
        <w:t xml:space="preserve">do wysokości 25% dotacji – </w:t>
      </w:r>
      <w:r w:rsidRPr="003429AD">
        <w:rPr>
          <w:rFonts w:ascii="Calibri" w:hAnsi="Calibri"/>
        </w:rPr>
        <w:t xml:space="preserve">np. kierowanie  projektem, wykonywanie zadań administracyjnych, księgowych (jedynie w części odpowiadającej zaangażowaniu danej osoby w realizację projektu), </w:t>
      </w:r>
      <w:r w:rsidRPr="003429AD">
        <w:rPr>
          <w:rStyle w:val="Pogrubienie"/>
          <w:rFonts w:ascii="Calibri" w:hAnsi="Calibri"/>
          <w:b w:val="0"/>
        </w:rPr>
        <w:t>opłaty za telefon/faks, opłaty pocztowe, czynsz, CO (w stosownej części, przypadającej na dany projekt</w:t>
      </w:r>
      <w:r w:rsidRPr="003429AD">
        <w:rPr>
          <w:rFonts w:ascii="Calibri" w:hAnsi="Calibri"/>
          <w:bCs/>
        </w:rPr>
        <w:t xml:space="preserve">), </w:t>
      </w:r>
      <w:r w:rsidRPr="003429AD">
        <w:rPr>
          <w:rFonts w:ascii="Calibri" w:hAnsi="Calibri"/>
        </w:rPr>
        <w:t>opłaty za przelewy bankowe</w:t>
      </w:r>
      <w:r w:rsidRPr="00C551B7">
        <w:rPr>
          <w:rFonts w:ascii="Calibri" w:hAnsi="Calibri"/>
          <w:b/>
          <w:bCs/>
        </w:rPr>
        <w:t xml:space="preserve">, </w:t>
      </w:r>
      <w:r w:rsidRPr="00C551B7">
        <w:rPr>
          <w:rFonts w:ascii="Calibri" w:hAnsi="Calibri"/>
          <w:bCs/>
        </w:rPr>
        <w:t>koszt</w:t>
      </w:r>
      <w:r w:rsidRPr="00C551B7">
        <w:rPr>
          <w:rStyle w:val="Pogrubienie"/>
          <w:rFonts w:ascii="Calibri" w:hAnsi="Calibri"/>
        </w:rPr>
        <w:t xml:space="preserve"> </w:t>
      </w:r>
      <w:r w:rsidRPr="00C551B7">
        <w:rPr>
          <w:rStyle w:val="Pogrubienie"/>
          <w:rFonts w:ascii="Calibri" w:hAnsi="Calibri"/>
          <w:b w:val="0"/>
        </w:rPr>
        <w:t xml:space="preserve">zakupu lub wypożyczenia składnika majątku, którego wartość początkowa </w:t>
      </w:r>
      <w:r w:rsidRPr="00C551B7">
        <w:rPr>
          <w:rStyle w:val="Pogrubienie"/>
          <w:rFonts w:ascii="Calibri" w:hAnsi="Calibri"/>
          <w:b w:val="0"/>
          <w:u w:val="single"/>
        </w:rPr>
        <w:t xml:space="preserve">nie przekracza kwoty </w:t>
      </w:r>
      <w:r w:rsidR="00FD47CC" w:rsidRPr="00C551B7">
        <w:rPr>
          <w:rStyle w:val="Pogrubienie"/>
          <w:rFonts w:ascii="Calibri" w:hAnsi="Calibri"/>
          <w:b w:val="0"/>
          <w:u w:val="single"/>
        </w:rPr>
        <w:t>10 0</w:t>
      </w:r>
      <w:r w:rsidRPr="00C551B7">
        <w:rPr>
          <w:rStyle w:val="Pogrubienie"/>
          <w:rFonts w:ascii="Calibri" w:hAnsi="Calibri"/>
          <w:b w:val="0"/>
          <w:u w:val="single"/>
        </w:rPr>
        <w:t>00,00 zł</w:t>
      </w:r>
      <w:r w:rsidRPr="00C551B7">
        <w:rPr>
          <w:rStyle w:val="Pogrubienie"/>
          <w:rFonts w:ascii="Calibri" w:hAnsi="Calibri"/>
          <w:u w:val="single"/>
        </w:rPr>
        <w:t xml:space="preserve"> </w:t>
      </w:r>
      <w:r w:rsidRPr="00C551B7">
        <w:rPr>
          <w:rStyle w:val="Pogrubienie"/>
          <w:rFonts w:ascii="Calibri" w:hAnsi="Calibri"/>
          <w:b w:val="0"/>
          <w:u w:val="single"/>
        </w:rPr>
        <w:t xml:space="preserve">brutto </w:t>
      </w:r>
      <w:r w:rsidRPr="00C551B7">
        <w:rPr>
          <w:rStyle w:val="Pogrubienie"/>
          <w:rFonts w:ascii="Calibri" w:hAnsi="Calibri"/>
          <w:b w:val="0"/>
        </w:rPr>
        <w:t>(</w:t>
      </w:r>
      <w:r w:rsidRPr="00C551B7">
        <w:rPr>
          <w:rFonts w:ascii="Calibri" w:hAnsi="Calibri"/>
        </w:rPr>
        <w:t>organizacja może zakupić kilka składników majątku, których cena</w:t>
      </w:r>
      <w:r w:rsidR="00FA2E91">
        <w:rPr>
          <w:rFonts w:ascii="Calibri" w:hAnsi="Calibri"/>
        </w:rPr>
        <w:t xml:space="preserve"> jednostkowa</w:t>
      </w:r>
      <w:r w:rsidRPr="00C551B7">
        <w:rPr>
          <w:rFonts w:ascii="Calibri" w:hAnsi="Calibri"/>
        </w:rPr>
        <w:t xml:space="preserve"> nie przekracza </w:t>
      </w:r>
      <w:r w:rsidR="00FD47CC" w:rsidRPr="00C551B7">
        <w:rPr>
          <w:rFonts w:ascii="Calibri" w:hAnsi="Calibri"/>
        </w:rPr>
        <w:t>10 0</w:t>
      </w:r>
      <w:r w:rsidRPr="00C551B7">
        <w:rPr>
          <w:rFonts w:ascii="Calibri" w:hAnsi="Calibri"/>
        </w:rPr>
        <w:t>00,00 zł za poszczególny składnik majątku)</w:t>
      </w:r>
      <w:r w:rsidR="005C1634" w:rsidRPr="00C551B7">
        <w:rPr>
          <w:rFonts w:ascii="Calibri" w:hAnsi="Calibri"/>
        </w:rPr>
        <w:t>.</w:t>
      </w:r>
      <w:r w:rsidRPr="00C551B7">
        <w:rPr>
          <w:rFonts w:ascii="Calibri" w:hAnsi="Calibri"/>
        </w:rPr>
        <w:t xml:space="preserve"> </w:t>
      </w:r>
    </w:p>
    <w:p w14:paraId="4F63D475" w14:textId="77777777" w:rsidR="00636D85" w:rsidRPr="00C551B7" w:rsidRDefault="00636D85" w:rsidP="00C551B7">
      <w:pPr>
        <w:pStyle w:val="Akapitzlist"/>
        <w:shd w:val="clear" w:color="auto" w:fill="FFFFFF"/>
        <w:ind w:left="720"/>
        <w:rPr>
          <w:rFonts w:asciiTheme="minorHAnsi" w:hAnsiTheme="minorHAnsi" w:cstheme="minorHAnsi"/>
          <w:color w:val="2D2D2D"/>
          <w:szCs w:val="21"/>
          <w:u w:val="single"/>
        </w:rPr>
      </w:pPr>
      <w:r w:rsidRPr="000F1DD1">
        <w:rPr>
          <w:rFonts w:asciiTheme="minorHAnsi" w:hAnsiTheme="minorHAnsi" w:cstheme="minorHAnsi"/>
          <w:szCs w:val="21"/>
          <w:u w:val="single"/>
        </w:rPr>
        <w:t>Koszt prac adm</w:t>
      </w:r>
      <w:r w:rsidR="00C252A5" w:rsidRPr="000F1DD1">
        <w:rPr>
          <w:rFonts w:asciiTheme="minorHAnsi" w:hAnsiTheme="minorHAnsi" w:cstheme="minorHAnsi"/>
          <w:szCs w:val="21"/>
          <w:u w:val="single"/>
        </w:rPr>
        <w:t>inistracyjnych nie może wynosić</w:t>
      </w:r>
      <w:r w:rsidRPr="000F1DD1">
        <w:rPr>
          <w:rFonts w:asciiTheme="minorHAnsi" w:hAnsiTheme="minorHAnsi" w:cstheme="minorHAnsi"/>
          <w:szCs w:val="21"/>
          <w:u w:val="single"/>
        </w:rPr>
        <w:t xml:space="preserve"> więcej niż 30 zł za godzinę zegarową</w:t>
      </w:r>
      <w:r w:rsidR="0049677C" w:rsidRPr="000F1DD1">
        <w:rPr>
          <w:rFonts w:asciiTheme="minorHAnsi" w:hAnsiTheme="minorHAnsi" w:cstheme="minorHAnsi"/>
          <w:szCs w:val="21"/>
          <w:u w:val="single"/>
        </w:rPr>
        <w:t>.</w:t>
      </w:r>
    </w:p>
    <w:p w14:paraId="43DA67C4" w14:textId="77777777" w:rsidR="00636D85" w:rsidRPr="00AD1CE6" w:rsidRDefault="00636D85" w:rsidP="00C551B7">
      <w:pPr>
        <w:pStyle w:val="Tekstpodstawowywcity"/>
        <w:tabs>
          <w:tab w:val="clear" w:pos="360"/>
        </w:tabs>
        <w:spacing w:line="276" w:lineRule="auto"/>
        <w:ind w:left="0" w:firstLine="0"/>
        <w:rPr>
          <w:rFonts w:ascii="Calibri" w:hAnsi="Calibri"/>
          <w:bCs/>
        </w:rPr>
      </w:pPr>
    </w:p>
    <w:p w14:paraId="2CCBAD2F" w14:textId="77777777" w:rsidR="00A377AC" w:rsidRPr="003429AD" w:rsidRDefault="00A377AC" w:rsidP="00CB2361">
      <w:pPr>
        <w:pStyle w:val="Tekstpodstawowywcity"/>
        <w:tabs>
          <w:tab w:val="clear" w:pos="360"/>
        </w:tabs>
        <w:spacing w:line="276" w:lineRule="auto"/>
        <w:ind w:left="720" w:firstLine="0"/>
        <w:rPr>
          <w:rFonts w:ascii="Calibri" w:hAnsi="Calibri"/>
          <w:bCs/>
        </w:rPr>
      </w:pPr>
    </w:p>
    <w:p w14:paraId="1CBFBBE5" w14:textId="07D9B277" w:rsidR="002F60C1" w:rsidRPr="00C551B7" w:rsidRDefault="002F60C1">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8"/>
        </w:tabs>
        <w:jc w:val="both"/>
        <w:rPr>
          <w:rFonts w:ascii="Calibri" w:hAnsi="Calibri"/>
          <w:color w:val="auto"/>
          <w:szCs w:val="24"/>
        </w:rPr>
      </w:pPr>
      <w:r w:rsidRPr="00C551B7">
        <w:rPr>
          <w:rFonts w:ascii="Calibri" w:hAnsi="Calibri"/>
          <w:color w:val="auto"/>
          <w:szCs w:val="24"/>
        </w:rPr>
        <w:t xml:space="preserve">5. Środki trwałe zakupione przez Patronów w celu realizacji zadania ze sfery pożytku publicznego </w:t>
      </w:r>
      <w:r w:rsidR="00B016AB" w:rsidRPr="00C551B7">
        <w:rPr>
          <w:rFonts w:ascii="Calibri" w:hAnsi="Calibri"/>
          <w:color w:val="auto"/>
          <w:szCs w:val="24"/>
        </w:rPr>
        <w:t xml:space="preserve">na rzecz grupy nieformalnej/samopomocowej, muszą zostać przekazane Patronowi na własność po zakończeniu projektu. Patron wraz z grupą nieformalną zobowiązani są sporządzić pisemny protokół przekazania tych środków. </w:t>
      </w:r>
      <w:r w:rsidR="00FA2E91">
        <w:rPr>
          <w:rFonts w:ascii="Calibri" w:hAnsi="Calibri"/>
          <w:color w:val="auto"/>
          <w:szCs w:val="24"/>
        </w:rPr>
        <w:t xml:space="preserve">Patron zobowiązuje się do użyczenia grupie nieformalnej zakupionego z dotacji sprzętu i/lub wyposażenia, narzędzi na podstawie odrębnego porozumienia (umowy użyczenia), na działania związane z kontynuacją projektu, z wykluczeniem działalności gospodarczej. </w:t>
      </w:r>
    </w:p>
    <w:p w14:paraId="0297EF2D" w14:textId="77777777" w:rsidR="00B016AB" w:rsidRPr="00C551B7" w:rsidRDefault="00B016AB">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8"/>
        </w:tabs>
        <w:jc w:val="both"/>
        <w:rPr>
          <w:rFonts w:ascii="Calibri" w:hAnsi="Calibri"/>
          <w:color w:val="auto"/>
          <w:szCs w:val="24"/>
        </w:rPr>
      </w:pPr>
    </w:p>
    <w:p w14:paraId="19BF408E" w14:textId="77777777" w:rsidR="00B016AB" w:rsidRPr="00C551B7" w:rsidRDefault="00B016AB">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8"/>
        </w:tabs>
        <w:jc w:val="both"/>
        <w:rPr>
          <w:rFonts w:ascii="Calibri" w:hAnsi="Calibri"/>
          <w:color w:val="auto"/>
          <w:szCs w:val="24"/>
        </w:rPr>
      </w:pPr>
      <w:r w:rsidRPr="00C551B7">
        <w:rPr>
          <w:rFonts w:ascii="Calibri" w:hAnsi="Calibri"/>
          <w:color w:val="auto"/>
          <w:szCs w:val="24"/>
        </w:rPr>
        <w:t>6. Grupy nieformalne/samopomocowe bez Patrona nie mogą nabywać środków trwałych.</w:t>
      </w:r>
    </w:p>
    <w:p w14:paraId="591C4BB2" w14:textId="77777777" w:rsidR="002F60C1" w:rsidRDefault="002F60C1">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8"/>
        </w:tabs>
        <w:jc w:val="both"/>
        <w:rPr>
          <w:rFonts w:ascii="Calibri" w:hAnsi="Calibri"/>
          <w:szCs w:val="24"/>
        </w:rPr>
      </w:pPr>
    </w:p>
    <w:p w14:paraId="2D90E0C7" w14:textId="77777777" w:rsidR="006C191D" w:rsidRPr="001D3BD7" w:rsidRDefault="00B016AB">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8"/>
        </w:tabs>
        <w:jc w:val="both"/>
        <w:rPr>
          <w:rFonts w:ascii="Calibri" w:hAnsi="Calibri"/>
          <w:szCs w:val="24"/>
        </w:rPr>
      </w:pPr>
      <w:r>
        <w:rPr>
          <w:rFonts w:ascii="Calibri" w:hAnsi="Calibri"/>
          <w:szCs w:val="24"/>
        </w:rPr>
        <w:lastRenderedPageBreak/>
        <w:t>7</w:t>
      </w:r>
      <w:r w:rsidR="006C191D" w:rsidRPr="001D3BD7">
        <w:rPr>
          <w:rFonts w:ascii="Calibri" w:hAnsi="Calibri"/>
          <w:szCs w:val="24"/>
        </w:rPr>
        <w:t xml:space="preserve">. </w:t>
      </w:r>
      <w:r w:rsidR="006C191D" w:rsidRPr="001D3BD7">
        <w:rPr>
          <w:rFonts w:ascii="Calibri" w:hAnsi="Calibri"/>
          <w:szCs w:val="24"/>
          <w:u w:val="single"/>
        </w:rPr>
        <w:t>Limity nie obowiązują</w:t>
      </w:r>
      <w:r w:rsidR="006C191D" w:rsidRPr="001D3BD7">
        <w:rPr>
          <w:rFonts w:ascii="Calibri" w:hAnsi="Calibri"/>
          <w:szCs w:val="24"/>
        </w:rPr>
        <w:t xml:space="preserve"> młodych organizacji pozarządowych, które przeznaczają mikrodotację na</w:t>
      </w:r>
      <w:r w:rsidR="006C191D" w:rsidRPr="001D3BD7">
        <w:rPr>
          <w:rFonts w:ascii="Calibri" w:hAnsi="Calibri"/>
          <w:color w:val="BF2D30"/>
          <w:szCs w:val="24"/>
        </w:rPr>
        <w:t xml:space="preserve"> </w:t>
      </w:r>
      <w:r w:rsidR="006C191D" w:rsidRPr="001D3BD7">
        <w:rPr>
          <w:rFonts w:ascii="Calibri" w:hAnsi="Calibri"/>
          <w:szCs w:val="24"/>
        </w:rPr>
        <w:t>sprzęt biurowy, sprzęt związany z obszarem działań organizacji, koszty adaptacji lokalu, oprogramowanie komputerowe, podniesienie kwalifikacji pracowników lub wolontariuszy, poszerzenie zakresu świadczonych usług</w:t>
      </w:r>
      <w:r w:rsidR="00871FEE">
        <w:rPr>
          <w:rFonts w:ascii="Calibri" w:hAnsi="Calibri"/>
          <w:szCs w:val="24"/>
        </w:rPr>
        <w:t xml:space="preserve">. </w:t>
      </w:r>
    </w:p>
    <w:p w14:paraId="2A0C0876" w14:textId="77777777" w:rsidR="006C191D" w:rsidRPr="001D3BD7" w:rsidRDefault="007F4032" w:rsidP="007F4032">
      <w:pPr>
        <w:pStyle w:val="Default"/>
        <w:tabs>
          <w:tab w:val="left" w:pos="2124"/>
        </w:tabs>
        <w:jc w:val="both"/>
        <w:rPr>
          <w:rFonts w:ascii="Calibri" w:hAnsi="Calibri"/>
          <w:szCs w:val="24"/>
        </w:rPr>
      </w:pPr>
      <w:r>
        <w:rPr>
          <w:rFonts w:ascii="Calibri" w:hAnsi="Calibri"/>
          <w:szCs w:val="24"/>
        </w:rPr>
        <w:tab/>
      </w:r>
    </w:p>
    <w:p w14:paraId="2AAD6C5D" w14:textId="77777777" w:rsidR="00210529" w:rsidRPr="001D3BD7" w:rsidRDefault="00B016AB">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8"/>
        </w:tabs>
        <w:jc w:val="both"/>
        <w:rPr>
          <w:rFonts w:ascii="Calibri" w:hAnsi="Calibri"/>
          <w:color w:val="auto"/>
          <w:szCs w:val="24"/>
        </w:rPr>
      </w:pPr>
      <w:r>
        <w:rPr>
          <w:rFonts w:ascii="Calibri" w:hAnsi="Calibri"/>
          <w:color w:val="auto"/>
          <w:szCs w:val="24"/>
        </w:rPr>
        <w:t>8</w:t>
      </w:r>
      <w:r w:rsidR="006C191D" w:rsidRPr="001D3BD7">
        <w:rPr>
          <w:rFonts w:ascii="Calibri" w:hAnsi="Calibri"/>
          <w:color w:val="auto"/>
          <w:szCs w:val="24"/>
        </w:rPr>
        <w:t>.</w:t>
      </w:r>
      <w:r w:rsidR="006C191D" w:rsidRPr="00CB2361">
        <w:rPr>
          <w:rFonts w:ascii="Calibri" w:hAnsi="Calibri"/>
          <w:color w:val="FF0000"/>
          <w:szCs w:val="24"/>
        </w:rPr>
        <w:t xml:space="preserve"> </w:t>
      </w:r>
      <w:r w:rsidR="006C191D" w:rsidRPr="00C551B7">
        <w:rPr>
          <w:rFonts w:ascii="Calibri" w:hAnsi="Calibri"/>
          <w:color w:val="auto"/>
          <w:szCs w:val="24"/>
        </w:rPr>
        <w:t>Młode organizacje mogą częściowo finansować koszty osobowe związane z obsługą księgową, prawną lub informatyczną do nie więcej niż 2</w:t>
      </w:r>
      <w:r w:rsidR="005C4FD1" w:rsidRPr="00C551B7">
        <w:rPr>
          <w:rFonts w:ascii="Calibri" w:hAnsi="Calibri"/>
          <w:color w:val="auto"/>
          <w:szCs w:val="24"/>
        </w:rPr>
        <w:t>5</w:t>
      </w:r>
      <w:r w:rsidR="006C191D" w:rsidRPr="00C551B7">
        <w:rPr>
          <w:rFonts w:ascii="Calibri" w:hAnsi="Calibri"/>
          <w:color w:val="auto"/>
          <w:szCs w:val="24"/>
        </w:rPr>
        <w:t>%  dotacji, a pomoc w opracowaniu merytorycznych planów rozwoju do nie więcej niż 10% dotacji.</w:t>
      </w:r>
    </w:p>
    <w:p w14:paraId="5A22E8ED" w14:textId="77777777" w:rsidR="006C191D" w:rsidRPr="001D3BD7" w:rsidRDefault="006C191D">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8"/>
        </w:tabs>
        <w:jc w:val="both"/>
        <w:rPr>
          <w:rFonts w:ascii="Calibri" w:hAnsi="Calibri"/>
          <w:color w:val="auto"/>
          <w:szCs w:val="24"/>
        </w:rPr>
      </w:pPr>
    </w:p>
    <w:p w14:paraId="084EAE55" w14:textId="708B886D" w:rsidR="006C191D" w:rsidRPr="001D3BD7" w:rsidRDefault="00B016AB">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8"/>
        </w:tabs>
        <w:jc w:val="both"/>
        <w:rPr>
          <w:rFonts w:ascii="Calibri" w:hAnsi="Calibri"/>
          <w:szCs w:val="24"/>
        </w:rPr>
      </w:pPr>
      <w:r>
        <w:rPr>
          <w:rFonts w:ascii="Calibri" w:hAnsi="Calibri"/>
          <w:szCs w:val="24"/>
        </w:rPr>
        <w:t>9</w:t>
      </w:r>
      <w:r w:rsidR="006C191D" w:rsidRPr="001D3BD7">
        <w:rPr>
          <w:rFonts w:ascii="Calibri" w:hAnsi="Calibri"/>
          <w:szCs w:val="24"/>
        </w:rPr>
        <w:t xml:space="preserve">. </w:t>
      </w:r>
      <w:r w:rsidR="00FA2E91" w:rsidRPr="00FA2E91">
        <w:rPr>
          <w:rFonts w:ascii="Calibri" w:hAnsi="Calibri"/>
          <w:szCs w:val="24"/>
        </w:rPr>
        <w:t>W przypadku organizacji pozarządowych terenowe oddziały organizacji (nieposiadające osobowości prawnej) mogą złożyć ofertę wyłącznie za zgodą zarządu głównego organizacji (tj. na podstawie pełnomocnictwa rodzajowego udzielonego przez zarząd główny). Natomiast terenowe oddziały posiadające osobowość prawną mogą aplikować niezależnie od zarządu głównego. W obu przypadkach okres działania maksymalnie 30 miesięcy od dnia rejestracji podmiotu we właściwym rejestrze do dnia złożenia wniosku, a także wysokość budżetu badane są dla jednostki macierzystej</w:t>
      </w:r>
      <w:r w:rsidR="00FA2E91">
        <w:rPr>
          <w:rFonts w:ascii="Calibri" w:hAnsi="Calibri"/>
          <w:szCs w:val="24"/>
        </w:rPr>
        <w:t>.</w:t>
      </w:r>
    </w:p>
    <w:p w14:paraId="4D82AB60" w14:textId="77777777" w:rsidR="006C191D" w:rsidRPr="001D3BD7" w:rsidRDefault="006C191D">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8"/>
        </w:tabs>
        <w:jc w:val="both"/>
        <w:rPr>
          <w:rFonts w:ascii="Calibri" w:hAnsi="Calibri"/>
          <w:szCs w:val="24"/>
        </w:rPr>
      </w:pPr>
    </w:p>
    <w:p w14:paraId="28F55A11" w14:textId="187B0FCE" w:rsidR="0032553F" w:rsidRPr="001D3BD7" w:rsidRDefault="00B016AB">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8"/>
        </w:tabs>
        <w:jc w:val="both"/>
        <w:rPr>
          <w:rFonts w:ascii="Calibri" w:hAnsi="Calibri"/>
          <w:color w:val="auto"/>
          <w:szCs w:val="24"/>
        </w:rPr>
      </w:pPr>
      <w:r>
        <w:rPr>
          <w:rFonts w:ascii="Calibri" w:hAnsi="Calibri"/>
          <w:color w:val="auto"/>
          <w:szCs w:val="24"/>
        </w:rPr>
        <w:t>10</w:t>
      </w:r>
      <w:r w:rsidR="00A03BB4">
        <w:rPr>
          <w:rFonts w:ascii="Calibri" w:hAnsi="Calibri"/>
          <w:color w:val="auto"/>
          <w:szCs w:val="24"/>
        </w:rPr>
        <w:t xml:space="preserve">. Spółdzielnie socjalne oraz spółki z o.o. (zgodnie z art. 3 ust. 2 UoDPPioW), </w:t>
      </w:r>
      <w:r w:rsidR="006C191D" w:rsidRPr="001D3BD7">
        <w:rPr>
          <w:rFonts w:ascii="Calibri" w:hAnsi="Calibri"/>
          <w:color w:val="auto"/>
          <w:szCs w:val="24"/>
        </w:rPr>
        <w:t>mogą wnioskować jedynie na realizację zadań ze sfery pożytku publicznego</w:t>
      </w:r>
      <w:r w:rsidR="008E5326">
        <w:rPr>
          <w:rFonts w:ascii="Calibri" w:hAnsi="Calibri"/>
          <w:color w:val="auto"/>
          <w:szCs w:val="24"/>
        </w:rPr>
        <w:t>.</w:t>
      </w:r>
      <w:r w:rsidR="008E5326">
        <w:rPr>
          <w:rFonts w:ascii="Calibri" w:hAnsi="Calibri"/>
          <w:color w:val="auto"/>
          <w:szCs w:val="24"/>
        </w:rPr>
        <w:br/>
      </w:r>
    </w:p>
    <w:p w14:paraId="678D0FFF" w14:textId="39D3EB7D" w:rsidR="006C191D" w:rsidRPr="001D3BD7" w:rsidRDefault="00B016AB">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8"/>
        </w:tabs>
        <w:jc w:val="both"/>
        <w:rPr>
          <w:rFonts w:ascii="Calibri" w:hAnsi="Calibri"/>
          <w:color w:val="BF2D30"/>
          <w:szCs w:val="24"/>
        </w:rPr>
      </w:pPr>
      <w:r>
        <w:rPr>
          <w:rFonts w:ascii="Calibri" w:hAnsi="Calibri"/>
          <w:szCs w:val="24"/>
        </w:rPr>
        <w:t>11</w:t>
      </w:r>
      <w:r w:rsidR="006C191D" w:rsidRPr="001D3BD7">
        <w:rPr>
          <w:rFonts w:ascii="Calibri" w:hAnsi="Calibri"/>
          <w:szCs w:val="24"/>
        </w:rPr>
        <w:t>. Podmiotami nieuprawnionymi do składania ofert o dofinansowanie realizacji zadania w ramach P FIO są w szczególności podmioty wskazane w art. 3 ust. 4 UoDPPi</w:t>
      </w:r>
      <w:r w:rsidR="00DB5506">
        <w:rPr>
          <w:rFonts w:ascii="Calibri" w:hAnsi="Calibri"/>
          <w:szCs w:val="24"/>
        </w:rPr>
        <w:t>o</w:t>
      </w:r>
      <w:r w:rsidR="006C191D" w:rsidRPr="001D3BD7">
        <w:rPr>
          <w:rFonts w:ascii="Calibri" w:hAnsi="Calibri"/>
          <w:szCs w:val="24"/>
        </w:rPr>
        <w:t>W tj. partie polityczne, związki zawodowe i organizacje pracodawców, samorządy zawodowe, a także fundacje utworzone przez partie polityczne</w:t>
      </w:r>
      <w:r w:rsidR="00482BEC">
        <w:rPr>
          <w:rFonts w:ascii="Calibri" w:hAnsi="Calibri"/>
          <w:szCs w:val="24"/>
        </w:rPr>
        <w:t xml:space="preserve"> oraz</w:t>
      </w:r>
      <w:r w:rsidR="006C191D" w:rsidRPr="001D3BD7">
        <w:rPr>
          <w:rFonts w:ascii="Calibri" w:hAnsi="Calibri"/>
          <w:szCs w:val="24"/>
        </w:rPr>
        <w:t xml:space="preserve"> organ</w:t>
      </w:r>
      <w:r w:rsidR="00A03BB4">
        <w:rPr>
          <w:rFonts w:ascii="Calibri" w:hAnsi="Calibri"/>
          <w:szCs w:val="24"/>
        </w:rPr>
        <w:t>izacje nie</w:t>
      </w:r>
      <w:r w:rsidR="006C191D" w:rsidRPr="001D3BD7">
        <w:rPr>
          <w:rFonts w:ascii="Calibri" w:hAnsi="Calibri"/>
          <w:szCs w:val="24"/>
        </w:rPr>
        <w:t>spełniające warunków dostępu.</w:t>
      </w:r>
    </w:p>
    <w:p w14:paraId="29AB90F7" w14:textId="77777777" w:rsidR="006C191D" w:rsidRPr="001D3BD7" w:rsidRDefault="006C191D">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8"/>
        </w:tabs>
        <w:rPr>
          <w:rFonts w:ascii="Calibri" w:hAnsi="Calibri"/>
          <w:color w:val="BF2D30"/>
          <w:szCs w:val="24"/>
        </w:rPr>
      </w:pPr>
    </w:p>
    <w:p w14:paraId="35E519B7" w14:textId="77777777" w:rsidR="006C191D" w:rsidRPr="001D3BD7" w:rsidRDefault="00E94121">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8"/>
        </w:tabs>
        <w:spacing w:after="30"/>
        <w:jc w:val="both"/>
        <w:rPr>
          <w:rFonts w:ascii="Calibri" w:hAnsi="Calibri"/>
          <w:szCs w:val="24"/>
        </w:rPr>
      </w:pPr>
      <w:r w:rsidRPr="001D3BD7">
        <w:rPr>
          <w:rFonts w:ascii="Calibri" w:hAnsi="Calibri"/>
          <w:szCs w:val="24"/>
        </w:rPr>
        <w:t>1</w:t>
      </w:r>
      <w:r w:rsidR="00B016AB">
        <w:rPr>
          <w:rFonts w:ascii="Calibri" w:hAnsi="Calibri"/>
          <w:szCs w:val="24"/>
        </w:rPr>
        <w:t>2</w:t>
      </w:r>
      <w:r w:rsidR="006C191D" w:rsidRPr="001D3BD7">
        <w:rPr>
          <w:rFonts w:ascii="Calibri" w:hAnsi="Calibri"/>
          <w:szCs w:val="24"/>
        </w:rPr>
        <w:t>. Przed złożeniem oferty wskazane jest zapoznanie się z dokumentem Program Fundusz Inicjatyw Obywatelskich na lata 2014-2020</w:t>
      </w:r>
      <w:r w:rsidR="00B85305">
        <w:rPr>
          <w:rFonts w:ascii="Calibri" w:hAnsi="Calibri"/>
          <w:szCs w:val="24"/>
        </w:rPr>
        <w:t xml:space="preserve"> r.</w:t>
      </w:r>
      <w:r w:rsidR="006C191D" w:rsidRPr="001D3BD7">
        <w:rPr>
          <w:rFonts w:ascii="Calibri" w:hAnsi="Calibri"/>
          <w:szCs w:val="24"/>
        </w:rPr>
        <w:t xml:space="preserve"> oraz Regulaminem Konkursu Fundusz Inicjatyw Obywatelskich</w:t>
      </w:r>
      <w:r w:rsidR="00482BEC">
        <w:rPr>
          <w:rFonts w:ascii="Calibri" w:hAnsi="Calibri"/>
          <w:szCs w:val="24"/>
        </w:rPr>
        <w:t xml:space="preserve"> edycja</w:t>
      </w:r>
      <w:r w:rsidR="006C191D" w:rsidRPr="001D3BD7">
        <w:rPr>
          <w:rFonts w:ascii="Calibri" w:hAnsi="Calibri"/>
          <w:szCs w:val="24"/>
        </w:rPr>
        <w:t xml:space="preserve"> </w:t>
      </w:r>
      <w:r w:rsidR="00222A0A">
        <w:rPr>
          <w:rFonts w:ascii="Calibri" w:hAnsi="Calibri"/>
          <w:szCs w:val="24"/>
        </w:rPr>
        <w:t>201</w:t>
      </w:r>
      <w:r w:rsidR="00482BEC">
        <w:rPr>
          <w:rFonts w:ascii="Calibri" w:hAnsi="Calibri"/>
          <w:szCs w:val="24"/>
        </w:rPr>
        <w:t>8</w:t>
      </w:r>
      <w:r w:rsidR="00222A0A">
        <w:rPr>
          <w:rFonts w:ascii="Calibri" w:hAnsi="Calibri"/>
          <w:szCs w:val="24"/>
        </w:rPr>
        <w:t xml:space="preserve">, </w:t>
      </w:r>
      <w:r w:rsidR="006C191D" w:rsidRPr="001D3BD7">
        <w:rPr>
          <w:rFonts w:ascii="Calibri" w:hAnsi="Calibri"/>
          <w:szCs w:val="24"/>
        </w:rPr>
        <w:t xml:space="preserve">które dostępne są na stronie internetowej </w:t>
      </w:r>
      <w:r w:rsidR="006C191D" w:rsidRPr="001D3BD7">
        <w:rPr>
          <w:rStyle w:val="Hipercze1"/>
          <w:rFonts w:ascii="Calibri" w:hAnsi="Calibri"/>
          <w:sz w:val="24"/>
          <w:szCs w:val="24"/>
        </w:rPr>
        <w:t>www.</w:t>
      </w:r>
      <w:r w:rsidR="00482BEC">
        <w:rPr>
          <w:rStyle w:val="Hipercze1"/>
          <w:rFonts w:ascii="Calibri" w:hAnsi="Calibri"/>
          <w:sz w:val="24"/>
          <w:szCs w:val="24"/>
        </w:rPr>
        <w:t>fio.niw</w:t>
      </w:r>
      <w:r w:rsidR="006C191D" w:rsidRPr="001D3BD7">
        <w:rPr>
          <w:rStyle w:val="Hipercze1"/>
          <w:rFonts w:ascii="Calibri" w:hAnsi="Calibri"/>
          <w:sz w:val="24"/>
          <w:szCs w:val="24"/>
        </w:rPr>
        <w:t>.gov.pl</w:t>
      </w:r>
    </w:p>
    <w:p w14:paraId="31184DFC" w14:textId="77777777" w:rsidR="00D23EAB" w:rsidRPr="001D3BD7" w:rsidRDefault="00D23EAB">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8"/>
        </w:tabs>
        <w:spacing w:after="30"/>
        <w:jc w:val="both"/>
        <w:rPr>
          <w:rFonts w:ascii="Calibri" w:hAnsi="Calibri"/>
          <w:szCs w:val="24"/>
        </w:rPr>
      </w:pPr>
    </w:p>
    <w:p w14:paraId="0C74817C" w14:textId="77777777" w:rsidR="004420DB" w:rsidRDefault="009026EA" w:rsidP="004420DB">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8"/>
        </w:tabs>
        <w:spacing w:after="30"/>
        <w:jc w:val="both"/>
        <w:rPr>
          <w:rFonts w:ascii="Calibri" w:hAnsi="Calibri"/>
          <w:color w:val="auto"/>
          <w:szCs w:val="24"/>
        </w:rPr>
      </w:pPr>
      <w:r w:rsidRPr="001D3BD7">
        <w:rPr>
          <w:rFonts w:ascii="Calibri" w:hAnsi="Calibri"/>
          <w:color w:val="auto"/>
          <w:szCs w:val="24"/>
        </w:rPr>
        <w:t>1</w:t>
      </w:r>
      <w:r w:rsidR="00B016AB">
        <w:rPr>
          <w:rFonts w:ascii="Calibri" w:hAnsi="Calibri"/>
          <w:color w:val="auto"/>
          <w:szCs w:val="24"/>
        </w:rPr>
        <w:t>3</w:t>
      </w:r>
      <w:r w:rsidRPr="001D3BD7">
        <w:rPr>
          <w:rFonts w:ascii="Calibri" w:hAnsi="Calibri"/>
          <w:color w:val="auto"/>
          <w:szCs w:val="24"/>
        </w:rPr>
        <w:t>. Adresatami projektów muszą być osoby mieszkające w województwie kujawsko-pomorskim.</w:t>
      </w:r>
    </w:p>
    <w:p w14:paraId="6C9829B7" w14:textId="77777777" w:rsidR="00F404A2" w:rsidRPr="00F404A2" w:rsidRDefault="00F404A2" w:rsidP="004420DB">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8"/>
        </w:tabs>
        <w:spacing w:after="30"/>
        <w:jc w:val="both"/>
        <w:rPr>
          <w:rFonts w:ascii="Calibri" w:hAnsi="Calibri"/>
          <w:color w:val="auto"/>
          <w:szCs w:val="24"/>
        </w:rPr>
      </w:pPr>
    </w:p>
    <w:p w14:paraId="2485501C" w14:textId="77777777" w:rsidR="004420DB" w:rsidRDefault="004420DB" w:rsidP="004420DB">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8"/>
        </w:tabs>
        <w:spacing w:after="30"/>
        <w:jc w:val="both"/>
        <w:rPr>
          <w:rFonts w:ascii="Calibri" w:hAnsi="Calibri"/>
          <w:szCs w:val="24"/>
        </w:rPr>
      </w:pPr>
      <w:r w:rsidRPr="001D3BD7">
        <w:rPr>
          <w:rFonts w:ascii="Calibri" w:hAnsi="Calibri"/>
          <w:color w:val="auto"/>
          <w:szCs w:val="24"/>
        </w:rPr>
        <w:t>1</w:t>
      </w:r>
      <w:r w:rsidR="00B016AB">
        <w:rPr>
          <w:rFonts w:ascii="Calibri" w:hAnsi="Calibri"/>
          <w:color w:val="auto"/>
          <w:szCs w:val="24"/>
        </w:rPr>
        <w:t>4</w:t>
      </w:r>
      <w:r w:rsidRPr="001D3BD7">
        <w:rPr>
          <w:rFonts w:ascii="Calibri" w:hAnsi="Calibri"/>
          <w:color w:val="auto"/>
          <w:szCs w:val="24"/>
        </w:rPr>
        <w:t xml:space="preserve">. </w:t>
      </w:r>
      <w:r w:rsidRPr="001D3BD7">
        <w:rPr>
          <w:rFonts w:ascii="Calibri" w:hAnsi="Calibri"/>
          <w:szCs w:val="24"/>
        </w:rPr>
        <w:t xml:space="preserve">Patron (a w przypadku grup bez Patrona – Operator) ponosi koszty zakupu towarów i usług związane z realizacją lokalnego przedsięwzięcia przez grupę nieformalną. Patron/Operator nie przekazuje środków grupie nieformalnej. Każdy dowód księgowy dokumentujący zakup towaru lub usługi związanej z realizacją lokalnego przedsięwzięcia przez grupę nieformalną musi być wystawiony na Patrona/Operatora. </w:t>
      </w:r>
    </w:p>
    <w:p w14:paraId="295F1B1D" w14:textId="77777777" w:rsidR="00F404A2" w:rsidRPr="00F404A2" w:rsidRDefault="00F404A2" w:rsidP="004420DB">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8"/>
        </w:tabs>
        <w:spacing w:after="30"/>
        <w:jc w:val="both"/>
        <w:rPr>
          <w:rFonts w:ascii="Calibri" w:hAnsi="Calibri"/>
          <w:szCs w:val="24"/>
        </w:rPr>
      </w:pPr>
    </w:p>
    <w:p w14:paraId="409FF250" w14:textId="77777777" w:rsidR="00E21BEB" w:rsidRDefault="004420DB" w:rsidP="00E21BEB">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8"/>
        </w:tabs>
        <w:spacing w:after="30"/>
        <w:jc w:val="both"/>
        <w:rPr>
          <w:rFonts w:ascii="Calibri" w:hAnsi="Calibri"/>
          <w:szCs w:val="24"/>
        </w:rPr>
      </w:pPr>
      <w:r w:rsidRPr="001D3BD7">
        <w:rPr>
          <w:rFonts w:ascii="Calibri" w:hAnsi="Calibri"/>
          <w:szCs w:val="24"/>
        </w:rPr>
        <w:t>1</w:t>
      </w:r>
      <w:r w:rsidR="00B016AB">
        <w:rPr>
          <w:rFonts w:ascii="Calibri" w:hAnsi="Calibri"/>
          <w:szCs w:val="24"/>
        </w:rPr>
        <w:t>5</w:t>
      </w:r>
      <w:r w:rsidRPr="001D3BD7">
        <w:rPr>
          <w:rFonts w:ascii="Calibri" w:hAnsi="Calibri"/>
          <w:szCs w:val="24"/>
        </w:rPr>
        <w:t>. Patron (lub Operator – w przypadku grup bez Patrona) może udzielić przedstawicielowi grupy nieformalnej pełnomocnictwa do dokonywania zakupu towarów i usług niezbędnych do wsparcia realizacji lokalnego przedsięwzięcia lub może zawrzeć porozumienie wolontariackie, co stanowić będzie podstawę do wypłacenia przedstawicielowi grupy nieformalnej /osobie, z którą zawarte zostało porozumienie wolontariacie, zaliczki na pokrycie kosztów przedsięwzięcia.</w:t>
      </w:r>
    </w:p>
    <w:p w14:paraId="531FCB8A" w14:textId="77777777" w:rsidR="00F404A2" w:rsidRPr="00F404A2" w:rsidRDefault="00F404A2" w:rsidP="00E21BEB">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8"/>
        </w:tabs>
        <w:spacing w:after="30"/>
        <w:jc w:val="both"/>
        <w:rPr>
          <w:rFonts w:ascii="Calibri" w:hAnsi="Calibri"/>
          <w:szCs w:val="24"/>
        </w:rPr>
      </w:pPr>
    </w:p>
    <w:p w14:paraId="05D05D3B" w14:textId="77777777" w:rsidR="00E94121" w:rsidRPr="001D3BD7" w:rsidRDefault="004420DB">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8"/>
        </w:tabs>
        <w:spacing w:after="30"/>
        <w:jc w:val="both"/>
        <w:rPr>
          <w:rFonts w:ascii="Calibri" w:hAnsi="Calibri"/>
          <w:szCs w:val="24"/>
        </w:rPr>
      </w:pPr>
      <w:r w:rsidRPr="001D3BD7">
        <w:rPr>
          <w:rFonts w:ascii="Calibri" w:hAnsi="Calibri"/>
          <w:szCs w:val="24"/>
        </w:rPr>
        <w:t>1</w:t>
      </w:r>
      <w:r w:rsidR="00B016AB">
        <w:rPr>
          <w:rFonts w:ascii="Calibri" w:hAnsi="Calibri"/>
          <w:szCs w:val="24"/>
        </w:rPr>
        <w:t>6</w:t>
      </w:r>
      <w:r w:rsidRPr="001D3BD7">
        <w:rPr>
          <w:rFonts w:ascii="Calibri" w:hAnsi="Calibri"/>
          <w:szCs w:val="24"/>
        </w:rPr>
        <w:t xml:space="preserve">. </w:t>
      </w:r>
      <w:r w:rsidR="00EC1537" w:rsidRPr="001D3BD7">
        <w:rPr>
          <w:rFonts w:ascii="Calibri" w:hAnsi="Calibri"/>
          <w:szCs w:val="24"/>
          <w:u w:val="single"/>
        </w:rPr>
        <w:t xml:space="preserve">Ze środków „Inicjuj z FIO </w:t>
      </w:r>
      <w:r w:rsidR="00482BEC">
        <w:rPr>
          <w:rFonts w:ascii="Calibri" w:hAnsi="Calibri"/>
          <w:szCs w:val="24"/>
          <w:u w:val="single"/>
        </w:rPr>
        <w:t>na start</w:t>
      </w:r>
      <w:r w:rsidR="00EC1537" w:rsidRPr="001D3BD7">
        <w:rPr>
          <w:rFonts w:ascii="Calibri" w:hAnsi="Calibri"/>
          <w:szCs w:val="24"/>
          <w:u w:val="single"/>
        </w:rPr>
        <w:t>” finansowane będą jedynie działania mieszczące się w zakresie działalności statutowej nieodpłatnej i odpłatnej (w granicach limitów określonych w art. 9 UoDPPioW). Tym samym ś</w:t>
      </w:r>
      <w:r w:rsidR="00E21BEB" w:rsidRPr="001D3BD7">
        <w:rPr>
          <w:rFonts w:ascii="Calibri" w:hAnsi="Calibri"/>
          <w:szCs w:val="24"/>
          <w:u w:val="single"/>
        </w:rPr>
        <w:t xml:space="preserve">rodki „Inicjuj z FIO </w:t>
      </w:r>
      <w:r w:rsidR="00482BEC">
        <w:rPr>
          <w:rFonts w:ascii="Calibri" w:hAnsi="Calibri"/>
          <w:szCs w:val="24"/>
          <w:u w:val="single"/>
        </w:rPr>
        <w:t>na start</w:t>
      </w:r>
      <w:r w:rsidR="00E21BEB" w:rsidRPr="001D3BD7">
        <w:rPr>
          <w:rFonts w:ascii="Calibri" w:hAnsi="Calibri"/>
          <w:szCs w:val="24"/>
          <w:u w:val="single"/>
        </w:rPr>
        <w:t>” nie mogą być przeznaczone na finansowanie działalności gospodarczej organizacji pozarządowej.</w:t>
      </w:r>
    </w:p>
    <w:p w14:paraId="259549B9" w14:textId="77777777" w:rsidR="00E94121" w:rsidRPr="001D3BD7" w:rsidRDefault="00E94121">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8"/>
        </w:tabs>
        <w:spacing w:after="30"/>
        <w:jc w:val="both"/>
        <w:rPr>
          <w:rFonts w:ascii="Calibri" w:hAnsi="Calibri"/>
          <w:szCs w:val="24"/>
        </w:rPr>
      </w:pPr>
    </w:p>
    <w:p w14:paraId="6B39F4E7" w14:textId="77777777" w:rsidR="006C191D" w:rsidRPr="001D3BD7" w:rsidRDefault="006C191D">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8"/>
        </w:tabs>
        <w:jc w:val="center"/>
        <w:rPr>
          <w:rFonts w:ascii="Calibri" w:hAnsi="Calibri"/>
          <w:b/>
          <w:szCs w:val="24"/>
        </w:rPr>
      </w:pPr>
      <w:r w:rsidRPr="001D3BD7">
        <w:rPr>
          <w:rFonts w:ascii="Calibri" w:hAnsi="Calibri"/>
          <w:b/>
          <w:szCs w:val="24"/>
        </w:rPr>
        <w:t>CZAS REALIZACJI DZIAŁAŃ</w:t>
      </w:r>
    </w:p>
    <w:p w14:paraId="297532B0" w14:textId="77777777" w:rsidR="00E94121" w:rsidRPr="001D3BD7" w:rsidRDefault="00E94121">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8"/>
        </w:tabs>
        <w:jc w:val="center"/>
        <w:rPr>
          <w:rFonts w:ascii="Calibri" w:hAnsi="Calibri"/>
          <w:b/>
          <w:szCs w:val="24"/>
        </w:rPr>
      </w:pPr>
    </w:p>
    <w:p w14:paraId="10264BA7" w14:textId="77777777" w:rsidR="006C191D" w:rsidRPr="001D3BD7" w:rsidRDefault="00953A3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8"/>
        </w:tabs>
        <w:jc w:val="both"/>
        <w:rPr>
          <w:rFonts w:ascii="Calibri" w:hAnsi="Calibri"/>
          <w:color w:val="auto"/>
          <w:sz w:val="24"/>
        </w:rPr>
      </w:pPr>
      <w:r w:rsidRPr="001D3BD7">
        <w:rPr>
          <w:rFonts w:ascii="Calibri" w:hAnsi="Calibri"/>
          <w:color w:val="auto"/>
          <w:sz w:val="24"/>
        </w:rPr>
        <w:t>1</w:t>
      </w:r>
      <w:r w:rsidR="00B016AB">
        <w:rPr>
          <w:rFonts w:ascii="Calibri" w:hAnsi="Calibri"/>
          <w:color w:val="auto"/>
          <w:sz w:val="24"/>
        </w:rPr>
        <w:t>7</w:t>
      </w:r>
      <w:r w:rsidR="0030087E" w:rsidRPr="001D3BD7">
        <w:rPr>
          <w:rFonts w:ascii="Calibri" w:hAnsi="Calibri"/>
          <w:color w:val="auto"/>
          <w:sz w:val="24"/>
        </w:rPr>
        <w:t xml:space="preserve">. </w:t>
      </w:r>
      <w:r w:rsidR="00621082" w:rsidRPr="001D3BD7">
        <w:rPr>
          <w:rFonts w:ascii="Calibri" w:hAnsi="Calibri"/>
          <w:color w:val="auto"/>
          <w:sz w:val="24"/>
        </w:rPr>
        <w:t>H</w:t>
      </w:r>
      <w:r w:rsidR="006C191D" w:rsidRPr="001D3BD7">
        <w:rPr>
          <w:rFonts w:ascii="Calibri" w:hAnsi="Calibri"/>
          <w:color w:val="auto"/>
          <w:sz w:val="24"/>
        </w:rPr>
        <w:t>armonogram</w:t>
      </w:r>
      <w:r w:rsidR="00621082" w:rsidRPr="001D3BD7">
        <w:rPr>
          <w:rFonts w:ascii="Calibri" w:hAnsi="Calibri"/>
          <w:color w:val="auto"/>
          <w:sz w:val="24"/>
        </w:rPr>
        <w:t xml:space="preserve"> p</w:t>
      </w:r>
      <w:r w:rsidR="00E94121" w:rsidRPr="001D3BD7">
        <w:rPr>
          <w:rFonts w:ascii="Calibri" w:hAnsi="Calibri"/>
          <w:color w:val="auto"/>
          <w:sz w:val="24"/>
        </w:rPr>
        <w:t xml:space="preserve">rojektów realizowanych w </w:t>
      </w:r>
      <w:r w:rsidR="00621082" w:rsidRPr="001D3BD7">
        <w:rPr>
          <w:rFonts w:ascii="Calibri" w:hAnsi="Calibri"/>
          <w:color w:val="auto"/>
          <w:sz w:val="24"/>
        </w:rPr>
        <w:t>201</w:t>
      </w:r>
      <w:r w:rsidR="00482BEC">
        <w:rPr>
          <w:rFonts w:ascii="Calibri" w:hAnsi="Calibri"/>
          <w:color w:val="auto"/>
          <w:sz w:val="24"/>
        </w:rPr>
        <w:t>8</w:t>
      </w:r>
      <w:r w:rsidR="00621082" w:rsidRPr="001D3BD7">
        <w:rPr>
          <w:rFonts w:ascii="Calibri" w:hAnsi="Calibri"/>
          <w:color w:val="auto"/>
          <w:sz w:val="24"/>
        </w:rPr>
        <w:t xml:space="preserve"> r</w:t>
      </w:r>
      <w:r w:rsidR="00F404A2">
        <w:rPr>
          <w:rFonts w:ascii="Calibri" w:hAnsi="Calibri"/>
          <w:color w:val="auto"/>
          <w:sz w:val="24"/>
        </w:rPr>
        <w:t>.</w:t>
      </w:r>
      <w:r w:rsidR="006C191D" w:rsidRPr="001D3BD7">
        <w:rPr>
          <w:rFonts w:ascii="Calibri" w:hAnsi="Calibri"/>
          <w:color w:val="auto"/>
          <w:sz w:val="24"/>
        </w:rPr>
        <w:t xml:space="preserve"> musi być przewidziany w okresie pomiędzy </w:t>
      </w:r>
      <w:r w:rsidR="00D23EAB" w:rsidRPr="001D3BD7">
        <w:rPr>
          <w:rFonts w:ascii="Calibri" w:hAnsi="Calibri"/>
          <w:color w:val="auto"/>
          <w:sz w:val="24"/>
        </w:rPr>
        <w:t>01.0</w:t>
      </w:r>
      <w:r w:rsidR="00482BEC">
        <w:rPr>
          <w:rFonts w:ascii="Calibri" w:hAnsi="Calibri"/>
          <w:color w:val="auto"/>
          <w:sz w:val="24"/>
        </w:rPr>
        <w:t>9</w:t>
      </w:r>
      <w:r w:rsidR="003156C4" w:rsidRPr="001D3BD7">
        <w:rPr>
          <w:rFonts w:ascii="Calibri" w:hAnsi="Calibri"/>
          <w:color w:val="auto"/>
          <w:sz w:val="24"/>
        </w:rPr>
        <w:t>.201</w:t>
      </w:r>
      <w:r w:rsidR="00482BEC">
        <w:rPr>
          <w:rFonts w:ascii="Calibri" w:hAnsi="Calibri"/>
          <w:color w:val="auto"/>
          <w:sz w:val="24"/>
        </w:rPr>
        <w:t>8</w:t>
      </w:r>
      <w:r w:rsidR="00F404A2">
        <w:rPr>
          <w:rFonts w:ascii="Calibri" w:hAnsi="Calibri"/>
          <w:color w:val="auto"/>
          <w:sz w:val="24"/>
        </w:rPr>
        <w:t xml:space="preserve"> r.</w:t>
      </w:r>
      <w:r w:rsidR="00D23EAB" w:rsidRPr="001D3BD7">
        <w:rPr>
          <w:rFonts w:ascii="Calibri" w:hAnsi="Calibri"/>
          <w:color w:val="auto"/>
          <w:sz w:val="24"/>
        </w:rPr>
        <w:t xml:space="preserve"> a </w:t>
      </w:r>
      <w:r w:rsidR="00482BEC">
        <w:rPr>
          <w:rFonts w:ascii="Calibri" w:hAnsi="Calibri"/>
          <w:color w:val="auto"/>
          <w:sz w:val="24"/>
        </w:rPr>
        <w:t>15</w:t>
      </w:r>
      <w:r w:rsidR="003156C4" w:rsidRPr="001D3BD7">
        <w:rPr>
          <w:rFonts w:ascii="Calibri" w:hAnsi="Calibri"/>
          <w:color w:val="auto"/>
          <w:sz w:val="24"/>
        </w:rPr>
        <w:t>.1</w:t>
      </w:r>
      <w:r w:rsidR="00482BEC">
        <w:rPr>
          <w:rFonts w:ascii="Calibri" w:hAnsi="Calibri"/>
          <w:color w:val="auto"/>
          <w:sz w:val="24"/>
        </w:rPr>
        <w:t>2</w:t>
      </w:r>
      <w:r w:rsidR="003156C4" w:rsidRPr="001D3BD7">
        <w:rPr>
          <w:rFonts w:ascii="Calibri" w:hAnsi="Calibri"/>
          <w:color w:val="auto"/>
          <w:sz w:val="24"/>
        </w:rPr>
        <w:t>.201</w:t>
      </w:r>
      <w:r w:rsidR="00482BEC">
        <w:rPr>
          <w:rFonts w:ascii="Calibri" w:hAnsi="Calibri"/>
          <w:color w:val="auto"/>
          <w:sz w:val="24"/>
        </w:rPr>
        <w:t>8</w:t>
      </w:r>
      <w:r w:rsidR="00F404A2">
        <w:rPr>
          <w:rFonts w:ascii="Calibri" w:hAnsi="Calibri"/>
          <w:color w:val="auto"/>
          <w:sz w:val="24"/>
        </w:rPr>
        <w:t xml:space="preserve"> r.</w:t>
      </w:r>
    </w:p>
    <w:p w14:paraId="2831049C" w14:textId="77777777" w:rsidR="009026EA" w:rsidRPr="001D3BD7" w:rsidRDefault="00953A3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8"/>
        </w:tabs>
        <w:jc w:val="both"/>
        <w:rPr>
          <w:rFonts w:ascii="Calibri" w:hAnsi="Calibri"/>
          <w:color w:val="auto"/>
          <w:sz w:val="24"/>
        </w:rPr>
      </w:pPr>
      <w:r w:rsidRPr="001D3BD7">
        <w:rPr>
          <w:rFonts w:ascii="Calibri" w:hAnsi="Calibri"/>
          <w:color w:val="auto"/>
          <w:sz w:val="24"/>
        </w:rPr>
        <w:t>1</w:t>
      </w:r>
      <w:r w:rsidR="00B016AB">
        <w:rPr>
          <w:rFonts w:ascii="Calibri" w:hAnsi="Calibri"/>
          <w:color w:val="auto"/>
          <w:sz w:val="24"/>
        </w:rPr>
        <w:t>8</w:t>
      </w:r>
      <w:r w:rsidRPr="001D3BD7">
        <w:rPr>
          <w:rFonts w:ascii="Calibri" w:hAnsi="Calibri"/>
          <w:color w:val="auto"/>
          <w:sz w:val="24"/>
        </w:rPr>
        <w:t xml:space="preserve">. </w:t>
      </w:r>
      <w:r w:rsidR="009026EA" w:rsidRPr="001D3BD7">
        <w:rPr>
          <w:rFonts w:ascii="Calibri" w:hAnsi="Calibri"/>
          <w:color w:val="auto"/>
          <w:sz w:val="24"/>
        </w:rPr>
        <w:t>Dotacja musi być wykorzystana w okresie realizacji projektu. Nie ma możliwości ponoszenia wydatków z dotacji przed datą</w:t>
      </w:r>
      <w:r w:rsidR="00BA156A" w:rsidRPr="001D3BD7">
        <w:rPr>
          <w:rFonts w:ascii="Calibri" w:hAnsi="Calibri"/>
          <w:color w:val="auto"/>
          <w:sz w:val="24"/>
        </w:rPr>
        <w:t xml:space="preserve"> rozpoczęcia lub</w:t>
      </w:r>
      <w:r w:rsidR="009026EA" w:rsidRPr="001D3BD7">
        <w:rPr>
          <w:rFonts w:ascii="Calibri" w:hAnsi="Calibri"/>
          <w:color w:val="auto"/>
          <w:sz w:val="24"/>
        </w:rPr>
        <w:t xml:space="preserve"> </w:t>
      </w:r>
      <w:r w:rsidR="00BA156A" w:rsidRPr="001D3BD7">
        <w:rPr>
          <w:rFonts w:ascii="Calibri" w:hAnsi="Calibri"/>
          <w:color w:val="auto"/>
          <w:sz w:val="24"/>
        </w:rPr>
        <w:t>po zakończeniu</w:t>
      </w:r>
      <w:r w:rsidR="009026EA" w:rsidRPr="001D3BD7">
        <w:rPr>
          <w:rFonts w:ascii="Calibri" w:hAnsi="Calibri"/>
          <w:color w:val="auto"/>
          <w:sz w:val="24"/>
        </w:rPr>
        <w:t xml:space="preserve"> projektu – dotyczy to także należności publicznoprawnych, </w:t>
      </w:r>
      <w:r w:rsidR="009026EA" w:rsidRPr="00CB2361">
        <w:rPr>
          <w:rFonts w:ascii="Calibri" w:hAnsi="Calibri"/>
          <w:color w:val="auto"/>
          <w:sz w:val="24"/>
          <w:u w:val="single"/>
        </w:rPr>
        <w:t>w tym podatków i składek ZUS</w:t>
      </w:r>
      <w:r w:rsidR="00B279F9" w:rsidRPr="00CB2361">
        <w:rPr>
          <w:rFonts w:ascii="Calibri" w:hAnsi="Calibri"/>
          <w:color w:val="auto"/>
          <w:sz w:val="24"/>
          <w:u w:val="single"/>
        </w:rPr>
        <w:t xml:space="preserve"> (wszystkie płatności muszą być dokonane w okresie realizacji projektu)</w:t>
      </w:r>
      <w:r w:rsidR="009026EA" w:rsidRPr="001D3BD7">
        <w:rPr>
          <w:rFonts w:ascii="Calibri" w:hAnsi="Calibri"/>
          <w:color w:val="auto"/>
          <w:sz w:val="24"/>
        </w:rPr>
        <w:t>.</w:t>
      </w:r>
    </w:p>
    <w:p w14:paraId="7B8A9E53" w14:textId="77777777" w:rsidR="006C191D" w:rsidRPr="001D3BD7" w:rsidRDefault="00CB2DBE">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8"/>
        </w:tabs>
        <w:spacing w:after="30"/>
        <w:jc w:val="center"/>
        <w:rPr>
          <w:rFonts w:ascii="Calibri" w:hAnsi="Calibri"/>
          <w:b/>
          <w:szCs w:val="24"/>
        </w:rPr>
      </w:pPr>
      <w:r>
        <w:rPr>
          <w:rFonts w:ascii="Calibri" w:hAnsi="Calibri"/>
          <w:b/>
          <w:szCs w:val="24"/>
        </w:rPr>
        <w:t>LICZBA</w:t>
      </w:r>
      <w:r w:rsidR="006C191D" w:rsidRPr="001D3BD7">
        <w:rPr>
          <w:rFonts w:ascii="Calibri" w:hAnsi="Calibri"/>
          <w:b/>
          <w:szCs w:val="24"/>
        </w:rPr>
        <w:t xml:space="preserve"> WNIOSKÓW I WYSOKOŚĆ MIKRODOTACJI</w:t>
      </w:r>
    </w:p>
    <w:p w14:paraId="0FE8C533" w14:textId="77777777" w:rsidR="00E94121" w:rsidRPr="001D3BD7" w:rsidRDefault="00E94121">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8"/>
        </w:tabs>
        <w:spacing w:after="30"/>
        <w:jc w:val="center"/>
        <w:rPr>
          <w:rFonts w:ascii="Calibri" w:hAnsi="Calibri"/>
          <w:b/>
          <w:szCs w:val="24"/>
        </w:rPr>
      </w:pPr>
    </w:p>
    <w:p w14:paraId="6FE1F07E" w14:textId="77777777" w:rsidR="00621082" w:rsidRPr="001D3BD7" w:rsidRDefault="00953A30">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8"/>
        </w:tabs>
        <w:spacing w:line="276" w:lineRule="auto"/>
        <w:jc w:val="both"/>
        <w:rPr>
          <w:rFonts w:ascii="Calibri" w:hAnsi="Calibri"/>
          <w:color w:val="auto"/>
          <w:szCs w:val="24"/>
        </w:rPr>
      </w:pPr>
      <w:r w:rsidRPr="001D3BD7">
        <w:rPr>
          <w:rFonts w:ascii="Calibri" w:hAnsi="Calibri"/>
          <w:szCs w:val="24"/>
        </w:rPr>
        <w:t>1</w:t>
      </w:r>
      <w:r w:rsidR="00B016AB">
        <w:rPr>
          <w:rFonts w:ascii="Calibri" w:hAnsi="Calibri"/>
          <w:szCs w:val="24"/>
        </w:rPr>
        <w:t>9</w:t>
      </w:r>
      <w:r w:rsidR="006C191D" w:rsidRPr="001D3BD7">
        <w:rPr>
          <w:rFonts w:ascii="Calibri" w:hAnsi="Calibri"/>
          <w:szCs w:val="24"/>
        </w:rPr>
        <w:t>. Jedna organizacja/</w:t>
      </w:r>
      <w:r w:rsidR="003156C4" w:rsidRPr="001D3BD7">
        <w:rPr>
          <w:rFonts w:ascii="Calibri" w:hAnsi="Calibri"/>
          <w:szCs w:val="24"/>
        </w:rPr>
        <w:t>Patron/</w:t>
      </w:r>
      <w:r w:rsidR="006C191D" w:rsidRPr="001D3BD7">
        <w:rPr>
          <w:rFonts w:ascii="Calibri" w:hAnsi="Calibri"/>
          <w:szCs w:val="24"/>
        </w:rPr>
        <w:t>grupa nieformalna/grupa samopomocowa może wystąpić tylko z 1 wnioskiem w jednej edycji konkursu</w:t>
      </w:r>
      <w:r w:rsidR="006C191D" w:rsidRPr="001D3BD7">
        <w:rPr>
          <w:rFonts w:ascii="Calibri" w:hAnsi="Calibri"/>
          <w:color w:val="auto"/>
          <w:szCs w:val="24"/>
        </w:rPr>
        <w:t xml:space="preserve">. </w:t>
      </w:r>
      <w:r w:rsidR="00E520BB" w:rsidRPr="001D3BD7">
        <w:rPr>
          <w:rFonts w:ascii="Calibri" w:hAnsi="Calibri"/>
          <w:color w:val="auto"/>
          <w:szCs w:val="24"/>
        </w:rPr>
        <w:t>Złożenie więcej niż 1 wniosku</w:t>
      </w:r>
      <w:r w:rsidR="006C191D" w:rsidRPr="001D3BD7">
        <w:rPr>
          <w:rFonts w:ascii="Calibri" w:hAnsi="Calibri"/>
          <w:color w:val="auto"/>
          <w:szCs w:val="24"/>
        </w:rPr>
        <w:t xml:space="preserve"> przez jedną </w:t>
      </w:r>
      <w:r w:rsidR="00E520BB" w:rsidRPr="001D3BD7">
        <w:rPr>
          <w:rFonts w:ascii="Calibri" w:hAnsi="Calibri"/>
          <w:color w:val="auto"/>
          <w:szCs w:val="24"/>
        </w:rPr>
        <w:t>organizację/</w:t>
      </w:r>
      <w:r w:rsidR="006C191D" w:rsidRPr="001D3BD7">
        <w:rPr>
          <w:rFonts w:ascii="Calibri" w:hAnsi="Calibri"/>
          <w:color w:val="auto"/>
          <w:szCs w:val="24"/>
        </w:rPr>
        <w:t xml:space="preserve">grupę skutkuje ich odrzuceniem. </w:t>
      </w:r>
    </w:p>
    <w:p w14:paraId="49D4101A" w14:textId="77777777" w:rsidR="00621082" w:rsidRPr="001D3BD7" w:rsidRDefault="00621082">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8"/>
        </w:tabs>
        <w:spacing w:line="276" w:lineRule="auto"/>
        <w:jc w:val="both"/>
        <w:rPr>
          <w:rFonts w:ascii="Calibri" w:hAnsi="Calibri"/>
          <w:b/>
          <w:color w:val="BF2D30"/>
          <w:szCs w:val="24"/>
        </w:rPr>
      </w:pPr>
    </w:p>
    <w:p w14:paraId="677A98E0" w14:textId="77777777" w:rsidR="006C191D" w:rsidRPr="001D3BD7" w:rsidRDefault="00B016AB">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8"/>
        </w:tabs>
        <w:spacing w:line="276" w:lineRule="auto"/>
        <w:jc w:val="both"/>
        <w:rPr>
          <w:rFonts w:ascii="Calibri" w:hAnsi="Calibri"/>
          <w:color w:val="auto"/>
          <w:szCs w:val="24"/>
        </w:rPr>
      </w:pPr>
      <w:r>
        <w:rPr>
          <w:rFonts w:ascii="Calibri" w:hAnsi="Calibri"/>
          <w:color w:val="auto"/>
          <w:szCs w:val="24"/>
        </w:rPr>
        <w:t>20</w:t>
      </w:r>
      <w:r w:rsidR="00621082" w:rsidRPr="001D3BD7">
        <w:rPr>
          <w:rFonts w:ascii="Calibri" w:hAnsi="Calibri"/>
          <w:color w:val="auto"/>
          <w:szCs w:val="24"/>
        </w:rPr>
        <w:t xml:space="preserve">. </w:t>
      </w:r>
      <w:r w:rsidR="006C191D" w:rsidRPr="001D3BD7">
        <w:rPr>
          <w:rFonts w:ascii="Calibri" w:hAnsi="Calibri"/>
          <w:color w:val="auto"/>
          <w:szCs w:val="24"/>
        </w:rPr>
        <w:t>Jedna osoba może być członkiem 1 grupy nieformalnej/samopomocowej.</w:t>
      </w:r>
    </w:p>
    <w:p w14:paraId="6547A4A3" w14:textId="77777777" w:rsidR="006C191D" w:rsidRPr="001D3BD7" w:rsidRDefault="006C191D">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8"/>
        </w:tabs>
        <w:rPr>
          <w:rFonts w:ascii="Calibri" w:hAnsi="Calibri"/>
          <w:szCs w:val="24"/>
        </w:rPr>
      </w:pPr>
    </w:p>
    <w:p w14:paraId="0883E433" w14:textId="77777777" w:rsidR="006C191D" w:rsidRPr="001D3BD7" w:rsidRDefault="00B016AB">
      <w:pPr>
        <w:pStyle w:val="Akapitzlist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8"/>
        </w:tabs>
        <w:spacing w:line="276" w:lineRule="auto"/>
        <w:ind w:left="0"/>
        <w:jc w:val="both"/>
        <w:rPr>
          <w:rFonts w:ascii="Calibri" w:hAnsi="Calibri"/>
          <w:color w:val="BF2D30"/>
          <w:szCs w:val="24"/>
        </w:rPr>
      </w:pPr>
      <w:r>
        <w:rPr>
          <w:rFonts w:ascii="Calibri" w:hAnsi="Calibri"/>
          <w:szCs w:val="24"/>
        </w:rPr>
        <w:t>21</w:t>
      </w:r>
      <w:r w:rsidR="006C191D" w:rsidRPr="001D3BD7">
        <w:rPr>
          <w:rFonts w:ascii="Calibri" w:hAnsi="Calibri"/>
          <w:szCs w:val="24"/>
        </w:rPr>
        <w:t xml:space="preserve">. Jedna </w:t>
      </w:r>
      <w:r w:rsidR="006C191D" w:rsidRPr="001D3BD7">
        <w:rPr>
          <w:rFonts w:ascii="Calibri" w:hAnsi="Calibri"/>
          <w:color w:val="auto"/>
          <w:szCs w:val="24"/>
        </w:rPr>
        <w:t xml:space="preserve">organizacja może być </w:t>
      </w:r>
      <w:r w:rsidR="003156C4" w:rsidRPr="001D3BD7">
        <w:rPr>
          <w:rFonts w:ascii="Calibri" w:hAnsi="Calibri"/>
          <w:color w:val="auto"/>
          <w:szCs w:val="24"/>
        </w:rPr>
        <w:t xml:space="preserve">Patronem </w:t>
      </w:r>
      <w:r w:rsidR="006C191D" w:rsidRPr="001D3BD7">
        <w:rPr>
          <w:rFonts w:ascii="Calibri" w:hAnsi="Calibri"/>
          <w:color w:val="auto"/>
          <w:szCs w:val="24"/>
        </w:rPr>
        <w:t>1 grupy nieformalnej/samopomocowej.</w:t>
      </w:r>
    </w:p>
    <w:p w14:paraId="46D629FB" w14:textId="77777777" w:rsidR="006C191D" w:rsidRPr="001D3BD7" w:rsidRDefault="006C191D">
      <w:pPr>
        <w:pStyle w:val="Akapitzlist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8"/>
        </w:tabs>
        <w:ind w:left="0"/>
        <w:jc w:val="both"/>
        <w:rPr>
          <w:rFonts w:ascii="Calibri" w:hAnsi="Calibri"/>
          <w:color w:val="7B1E20"/>
          <w:szCs w:val="24"/>
        </w:rPr>
      </w:pPr>
    </w:p>
    <w:p w14:paraId="21155787" w14:textId="77777777" w:rsidR="006C191D" w:rsidRPr="001D3BD7" w:rsidRDefault="00AA147E">
      <w:pPr>
        <w:pStyle w:val="Akapitzlist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8"/>
        </w:tabs>
        <w:spacing w:line="276" w:lineRule="auto"/>
        <w:ind w:left="0"/>
        <w:jc w:val="both"/>
        <w:rPr>
          <w:rFonts w:ascii="Calibri" w:hAnsi="Calibri"/>
          <w:szCs w:val="24"/>
        </w:rPr>
      </w:pPr>
      <w:r>
        <w:rPr>
          <w:rFonts w:ascii="Calibri" w:hAnsi="Calibri"/>
          <w:szCs w:val="24"/>
        </w:rPr>
        <w:t>2</w:t>
      </w:r>
      <w:r w:rsidR="00B016AB">
        <w:rPr>
          <w:rFonts w:ascii="Calibri" w:hAnsi="Calibri"/>
          <w:szCs w:val="24"/>
        </w:rPr>
        <w:t>2</w:t>
      </w:r>
      <w:r w:rsidR="00953A30" w:rsidRPr="001D3BD7">
        <w:rPr>
          <w:rFonts w:ascii="Calibri" w:hAnsi="Calibri"/>
          <w:szCs w:val="24"/>
        </w:rPr>
        <w:t xml:space="preserve">. </w:t>
      </w:r>
      <w:r w:rsidR="006C191D" w:rsidRPr="001D3BD7">
        <w:rPr>
          <w:rFonts w:ascii="Calibri" w:hAnsi="Calibri"/>
          <w:szCs w:val="24"/>
        </w:rPr>
        <w:t>Pracownicy instytucji publicznych oraz organizacji pozarządowych mogą być członkami grup nieformalnych/samopomocowych, jednak nie mogą stanowić więcej niż</w:t>
      </w:r>
      <w:r w:rsidR="00EE32E0">
        <w:rPr>
          <w:rFonts w:ascii="Calibri" w:hAnsi="Calibri"/>
          <w:szCs w:val="24"/>
        </w:rPr>
        <w:t xml:space="preserve"> 50 </w:t>
      </w:r>
      <w:r w:rsidR="006C191D" w:rsidRPr="001D3BD7">
        <w:rPr>
          <w:rFonts w:ascii="Calibri" w:hAnsi="Calibri"/>
          <w:szCs w:val="24"/>
        </w:rPr>
        <w:t>% członków grupy.</w:t>
      </w:r>
    </w:p>
    <w:p w14:paraId="4ACBAB9C" w14:textId="77777777" w:rsidR="006A110A" w:rsidRPr="001D3BD7" w:rsidRDefault="006A110A" w:rsidP="006A110A">
      <w:pPr>
        <w:pStyle w:val="Akapitzlist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8"/>
        </w:tabs>
        <w:spacing w:line="276" w:lineRule="auto"/>
        <w:ind w:left="0"/>
        <w:jc w:val="both"/>
        <w:rPr>
          <w:rFonts w:ascii="Calibri" w:hAnsi="Calibri"/>
          <w:szCs w:val="24"/>
        </w:rPr>
      </w:pPr>
      <w:r w:rsidRPr="001D3BD7">
        <w:rPr>
          <w:rFonts w:ascii="Calibri" w:hAnsi="Calibri"/>
          <w:szCs w:val="24"/>
        </w:rPr>
        <w:t xml:space="preserve"> </w:t>
      </w:r>
    </w:p>
    <w:p w14:paraId="02836A26" w14:textId="77777777" w:rsidR="006A110A" w:rsidRPr="001D3BD7" w:rsidRDefault="00AA147E">
      <w:pPr>
        <w:pStyle w:val="Akapitzlist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8"/>
        </w:tabs>
        <w:spacing w:line="276" w:lineRule="auto"/>
        <w:ind w:left="0"/>
        <w:jc w:val="both"/>
        <w:rPr>
          <w:rFonts w:ascii="Calibri" w:hAnsi="Calibri"/>
          <w:color w:val="auto"/>
          <w:szCs w:val="24"/>
        </w:rPr>
      </w:pPr>
      <w:r>
        <w:rPr>
          <w:rFonts w:ascii="Calibri" w:hAnsi="Calibri"/>
          <w:color w:val="auto"/>
          <w:szCs w:val="24"/>
        </w:rPr>
        <w:t>2</w:t>
      </w:r>
      <w:r w:rsidR="00B016AB">
        <w:rPr>
          <w:rFonts w:ascii="Calibri" w:hAnsi="Calibri"/>
          <w:color w:val="auto"/>
          <w:szCs w:val="24"/>
        </w:rPr>
        <w:t>3</w:t>
      </w:r>
      <w:r w:rsidR="006A110A" w:rsidRPr="001D3BD7">
        <w:rPr>
          <w:rFonts w:ascii="Calibri" w:hAnsi="Calibri"/>
          <w:color w:val="auto"/>
          <w:szCs w:val="24"/>
        </w:rPr>
        <w:t>.</w:t>
      </w:r>
      <w:r w:rsidR="00437DC6" w:rsidRPr="001D3BD7">
        <w:rPr>
          <w:rFonts w:ascii="Calibri" w:hAnsi="Calibri"/>
          <w:color w:val="auto"/>
          <w:szCs w:val="24"/>
        </w:rPr>
        <w:t xml:space="preserve"> Przedstawiciel Patrona </w:t>
      </w:r>
      <w:r w:rsidR="00C1432F" w:rsidRPr="001D3BD7">
        <w:rPr>
          <w:rFonts w:ascii="Calibri" w:hAnsi="Calibri"/>
          <w:color w:val="auto"/>
          <w:szCs w:val="24"/>
        </w:rPr>
        <w:t>podpisuje</w:t>
      </w:r>
      <w:r w:rsidR="006A110A" w:rsidRPr="001D3BD7">
        <w:rPr>
          <w:rFonts w:ascii="Calibri" w:hAnsi="Calibri"/>
          <w:color w:val="auto"/>
          <w:szCs w:val="24"/>
        </w:rPr>
        <w:t xml:space="preserve"> oświadczenie, że </w:t>
      </w:r>
      <w:r w:rsidR="00C1432F" w:rsidRPr="001D3BD7">
        <w:rPr>
          <w:rFonts w:ascii="Calibri" w:hAnsi="Calibri"/>
          <w:color w:val="auto"/>
          <w:szCs w:val="24"/>
        </w:rPr>
        <w:t>członkowie grupy</w:t>
      </w:r>
      <w:r w:rsidR="00437DC6" w:rsidRPr="001D3BD7">
        <w:rPr>
          <w:rFonts w:ascii="Calibri" w:hAnsi="Calibri"/>
          <w:color w:val="auto"/>
          <w:szCs w:val="24"/>
        </w:rPr>
        <w:t xml:space="preserve"> nieformalnej</w:t>
      </w:r>
      <w:r w:rsidR="00C1432F" w:rsidRPr="001D3BD7">
        <w:rPr>
          <w:rFonts w:ascii="Calibri" w:hAnsi="Calibri"/>
          <w:color w:val="auto"/>
          <w:szCs w:val="24"/>
        </w:rPr>
        <w:t xml:space="preserve"> </w:t>
      </w:r>
      <w:r w:rsidR="006A110A" w:rsidRPr="001D3BD7">
        <w:rPr>
          <w:rFonts w:ascii="Calibri" w:hAnsi="Calibri"/>
          <w:color w:val="auto"/>
          <w:szCs w:val="24"/>
        </w:rPr>
        <w:t>nie pełnią funkcji w organach statutowych istniej</w:t>
      </w:r>
      <w:r w:rsidR="00E94121" w:rsidRPr="001D3BD7">
        <w:rPr>
          <w:rFonts w:ascii="Calibri" w:hAnsi="Calibri"/>
          <w:color w:val="auto"/>
          <w:szCs w:val="24"/>
        </w:rPr>
        <w:t>ącej organizacji pozarządowej. Oświadczenie jest elementem wniosku o dofinansowanie.</w:t>
      </w:r>
    </w:p>
    <w:p w14:paraId="068BEB8E" w14:textId="77777777" w:rsidR="006C191D" w:rsidRPr="001D3BD7" w:rsidRDefault="006C191D">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8"/>
        </w:tabs>
        <w:jc w:val="both"/>
        <w:rPr>
          <w:rFonts w:ascii="Calibri" w:hAnsi="Calibri"/>
          <w:b/>
          <w:color w:val="BF2D30"/>
          <w:szCs w:val="24"/>
        </w:rPr>
      </w:pPr>
    </w:p>
    <w:p w14:paraId="40D85F76" w14:textId="77777777" w:rsidR="006C191D" w:rsidRPr="001D3BD7" w:rsidRDefault="00AA147E">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8"/>
        </w:tabs>
        <w:jc w:val="both"/>
        <w:rPr>
          <w:rFonts w:ascii="Calibri" w:hAnsi="Calibri"/>
          <w:szCs w:val="24"/>
        </w:rPr>
      </w:pPr>
      <w:r>
        <w:rPr>
          <w:rFonts w:ascii="Calibri" w:hAnsi="Calibri"/>
          <w:szCs w:val="24"/>
        </w:rPr>
        <w:t>2</w:t>
      </w:r>
      <w:r w:rsidR="00B016AB">
        <w:rPr>
          <w:rFonts w:ascii="Calibri" w:hAnsi="Calibri"/>
          <w:szCs w:val="24"/>
        </w:rPr>
        <w:t>4</w:t>
      </w:r>
      <w:r w:rsidR="00621082" w:rsidRPr="001D3BD7">
        <w:rPr>
          <w:rFonts w:ascii="Calibri" w:hAnsi="Calibri"/>
          <w:szCs w:val="24"/>
        </w:rPr>
        <w:t>. M</w:t>
      </w:r>
      <w:r w:rsidR="006C191D" w:rsidRPr="001D3BD7">
        <w:rPr>
          <w:rFonts w:ascii="Calibri" w:hAnsi="Calibri"/>
          <w:szCs w:val="24"/>
        </w:rPr>
        <w:t xml:space="preserve">aksymalna kwota wnioskowanej dotacji wynosi 5000 zł. </w:t>
      </w:r>
    </w:p>
    <w:p w14:paraId="47D2F72B" w14:textId="77777777" w:rsidR="005E0482" w:rsidRPr="001D3BD7" w:rsidRDefault="005E0482">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8"/>
        </w:tabs>
        <w:jc w:val="both"/>
        <w:rPr>
          <w:rFonts w:ascii="Calibri" w:hAnsi="Calibri"/>
          <w:szCs w:val="24"/>
        </w:rPr>
      </w:pPr>
    </w:p>
    <w:p w14:paraId="0360F7DA" w14:textId="77777777" w:rsidR="00A31436" w:rsidRDefault="00953A30">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8"/>
        </w:tabs>
        <w:jc w:val="both"/>
        <w:rPr>
          <w:rFonts w:ascii="Calibri" w:hAnsi="Calibri"/>
          <w:color w:val="auto"/>
          <w:szCs w:val="24"/>
        </w:rPr>
      </w:pPr>
      <w:r w:rsidRPr="001D3BD7">
        <w:rPr>
          <w:rFonts w:ascii="Calibri" w:hAnsi="Calibri"/>
          <w:szCs w:val="24"/>
        </w:rPr>
        <w:t>2</w:t>
      </w:r>
      <w:r w:rsidR="00B016AB">
        <w:rPr>
          <w:rFonts w:ascii="Calibri" w:hAnsi="Calibri"/>
          <w:szCs w:val="24"/>
        </w:rPr>
        <w:t>5</w:t>
      </w:r>
      <w:r w:rsidR="005E0482" w:rsidRPr="001D3BD7">
        <w:rPr>
          <w:rFonts w:ascii="Calibri" w:hAnsi="Calibri"/>
          <w:color w:val="auto"/>
          <w:szCs w:val="24"/>
        </w:rPr>
        <w:t xml:space="preserve">. Wnioski </w:t>
      </w:r>
      <w:r w:rsidR="006A110A" w:rsidRPr="001D3BD7">
        <w:rPr>
          <w:rFonts w:ascii="Calibri" w:hAnsi="Calibri"/>
          <w:color w:val="auto"/>
          <w:szCs w:val="24"/>
        </w:rPr>
        <w:t xml:space="preserve">i/lub budżety </w:t>
      </w:r>
      <w:r w:rsidR="005E0482" w:rsidRPr="001D3BD7">
        <w:rPr>
          <w:rFonts w:ascii="Calibri" w:hAnsi="Calibri"/>
          <w:color w:val="auto"/>
          <w:szCs w:val="24"/>
        </w:rPr>
        <w:t>można konsultować u Operatora w trakcie trwania naboru</w:t>
      </w:r>
      <w:r w:rsidR="00E94121" w:rsidRPr="001D3BD7">
        <w:rPr>
          <w:rFonts w:ascii="Calibri" w:hAnsi="Calibri"/>
          <w:color w:val="auto"/>
          <w:szCs w:val="24"/>
        </w:rPr>
        <w:t xml:space="preserve">. Ostateczny termin przesyłania </w:t>
      </w:r>
      <w:r w:rsidR="005E0482" w:rsidRPr="001D3BD7">
        <w:rPr>
          <w:rFonts w:ascii="Calibri" w:hAnsi="Calibri"/>
          <w:color w:val="auto"/>
          <w:szCs w:val="24"/>
        </w:rPr>
        <w:t xml:space="preserve">wniosków do konsultacji to </w:t>
      </w:r>
      <w:r w:rsidR="00CF19D0">
        <w:rPr>
          <w:rFonts w:ascii="Calibri" w:hAnsi="Calibri"/>
          <w:color w:val="auto"/>
          <w:szCs w:val="24"/>
        </w:rPr>
        <w:t xml:space="preserve">7 dni przed zakończeniem naboru. </w:t>
      </w:r>
      <w:r w:rsidR="00A31436">
        <w:rPr>
          <w:rFonts w:ascii="Calibri" w:hAnsi="Calibri"/>
          <w:color w:val="auto"/>
          <w:szCs w:val="24"/>
        </w:rPr>
        <w:t>W pierwszej kolejności konsultowane będą wnioski podmiotów, które nie korzystały ze środków projektu „Inicjuj z FIO”</w:t>
      </w:r>
      <w:r w:rsidR="00995B0B">
        <w:rPr>
          <w:rFonts w:ascii="Calibri" w:hAnsi="Calibri"/>
          <w:color w:val="auto"/>
          <w:szCs w:val="24"/>
        </w:rPr>
        <w:t xml:space="preserve"> oraz „Inicjuj z FIO bis”</w:t>
      </w:r>
      <w:r w:rsidR="000D69D5">
        <w:rPr>
          <w:rFonts w:ascii="Calibri" w:hAnsi="Calibri"/>
          <w:color w:val="auto"/>
          <w:szCs w:val="24"/>
        </w:rPr>
        <w:t>. Na doradztwo</w:t>
      </w:r>
      <w:r w:rsidR="00A31436">
        <w:rPr>
          <w:rFonts w:ascii="Calibri" w:hAnsi="Calibri"/>
          <w:color w:val="auto"/>
          <w:szCs w:val="24"/>
        </w:rPr>
        <w:t xml:space="preserve"> należy umówić się, wysyłają</w:t>
      </w:r>
      <w:r w:rsidR="000D69D5">
        <w:rPr>
          <w:rFonts w:ascii="Calibri" w:hAnsi="Calibri"/>
          <w:color w:val="auto"/>
          <w:szCs w:val="24"/>
        </w:rPr>
        <w:t>c</w:t>
      </w:r>
      <w:r w:rsidR="00A31436">
        <w:rPr>
          <w:rFonts w:ascii="Calibri" w:hAnsi="Calibri"/>
          <w:color w:val="auto"/>
          <w:szCs w:val="24"/>
        </w:rPr>
        <w:t xml:space="preserve"> maila z prośbą o </w:t>
      </w:r>
      <w:r w:rsidR="000D69D5">
        <w:rPr>
          <w:rFonts w:ascii="Calibri" w:hAnsi="Calibri"/>
          <w:color w:val="auto"/>
          <w:szCs w:val="24"/>
        </w:rPr>
        <w:t>doradztwo</w:t>
      </w:r>
      <w:r w:rsidR="00E920AA">
        <w:rPr>
          <w:rFonts w:ascii="Calibri" w:hAnsi="Calibri"/>
          <w:color w:val="auto"/>
          <w:szCs w:val="24"/>
        </w:rPr>
        <w:t>.</w:t>
      </w:r>
      <w:r w:rsidR="000D69D5">
        <w:rPr>
          <w:rFonts w:ascii="Calibri" w:hAnsi="Calibri"/>
          <w:color w:val="auto"/>
          <w:szCs w:val="24"/>
        </w:rPr>
        <w:t xml:space="preserve"> </w:t>
      </w:r>
      <w:r w:rsidR="00A31436">
        <w:rPr>
          <w:rFonts w:ascii="Calibri" w:hAnsi="Calibri"/>
          <w:color w:val="auto"/>
          <w:szCs w:val="24"/>
        </w:rPr>
        <w:t xml:space="preserve">W treści maila należy podać następujące informacje: </w:t>
      </w:r>
    </w:p>
    <w:p w14:paraId="3A1127C2" w14:textId="77777777" w:rsidR="005E0482" w:rsidRDefault="00A31436">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8"/>
        </w:tabs>
        <w:jc w:val="both"/>
        <w:rPr>
          <w:rFonts w:ascii="Calibri" w:hAnsi="Calibri"/>
          <w:color w:val="auto"/>
          <w:szCs w:val="24"/>
        </w:rPr>
      </w:pPr>
      <w:r>
        <w:rPr>
          <w:rFonts w:ascii="Calibri" w:hAnsi="Calibri"/>
          <w:color w:val="auto"/>
          <w:szCs w:val="24"/>
        </w:rPr>
        <w:t>a) nazwę powiatu, z którego pochodzi wnioskodawca</w:t>
      </w:r>
    </w:p>
    <w:p w14:paraId="3F2F14D8" w14:textId="77777777" w:rsidR="00A31436" w:rsidRDefault="00A31436">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8"/>
        </w:tabs>
        <w:jc w:val="both"/>
        <w:rPr>
          <w:rFonts w:ascii="Calibri" w:hAnsi="Calibri"/>
          <w:color w:val="auto"/>
          <w:szCs w:val="24"/>
        </w:rPr>
      </w:pPr>
      <w:r>
        <w:rPr>
          <w:rFonts w:ascii="Calibri" w:hAnsi="Calibri"/>
          <w:color w:val="auto"/>
          <w:szCs w:val="24"/>
        </w:rPr>
        <w:lastRenderedPageBreak/>
        <w:t>b) czy podmiot korzystał z dotacji „Inicjuj z FIO” w l. 2014-2016</w:t>
      </w:r>
      <w:r w:rsidR="00AA147E">
        <w:rPr>
          <w:rFonts w:ascii="Calibri" w:hAnsi="Calibri"/>
          <w:color w:val="auto"/>
          <w:szCs w:val="24"/>
        </w:rPr>
        <w:t xml:space="preserve"> r.</w:t>
      </w:r>
      <w:r>
        <w:rPr>
          <w:rFonts w:ascii="Calibri" w:hAnsi="Calibri"/>
          <w:color w:val="auto"/>
          <w:szCs w:val="24"/>
        </w:rPr>
        <w:t>,</w:t>
      </w:r>
      <w:r w:rsidR="00995B0B">
        <w:rPr>
          <w:rFonts w:ascii="Calibri" w:hAnsi="Calibri"/>
          <w:color w:val="auto"/>
          <w:szCs w:val="24"/>
        </w:rPr>
        <w:t xml:space="preserve"> lub „Inicjuj z FIO bis” w 2017 r.,</w:t>
      </w:r>
      <w:r>
        <w:rPr>
          <w:rFonts w:ascii="Calibri" w:hAnsi="Calibri"/>
          <w:color w:val="auto"/>
          <w:szCs w:val="24"/>
        </w:rPr>
        <w:t xml:space="preserve"> a jeśli tak – tytuł projektu i numer umowy.</w:t>
      </w:r>
    </w:p>
    <w:p w14:paraId="0C3F745E" w14:textId="77777777" w:rsidR="00AA147E" w:rsidRDefault="00AA147E">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8"/>
        </w:tabs>
        <w:jc w:val="both"/>
        <w:rPr>
          <w:rFonts w:ascii="Calibri" w:hAnsi="Calibri"/>
          <w:color w:val="auto"/>
          <w:szCs w:val="24"/>
        </w:rPr>
      </w:pPr>
      <w:r>
        <w:rPr>
          <w:rFonts w:ascii="Calibri" w:hAnsi="Calibri"/>
          <w:color w:val="auto"/>
          <w:szCs w:val="24"/>
        </w:rPr>
        <w:t>Adres</w:t>
      </w:r>
      <w:r w:rsidR="007F4032">
        <w:rPr>
          <w:rFonts w:ascii="Calibri" w:hAnsi="Calibri"/>
          <w:color w:val="auto"/>
          <w:szCs w:val="24"/>
        </w:rPr>
        <w:t>y</w:t>
      </w:r>
      <w:r>
        <w:rPr>
          <w:rFonts w:ascii="Calibri" w:hAnsi="Calibri"/>
          <w:color w:val="auto"/>
          <w:szCs w:val="24"/>
        </w:rPr>
        <w:t xml:space="preserve"> e – mail do korespondencji</w:t>
      </w:r>
      <w:r w:rsidR="007F4032">
        <w:rPr>
          <w:rFonts w:ascii="Calibri" w:hAnsi="Calibri"/>
          <w:color w:val="auto"/>
          <w:szCs w:val="24"/>
        </w:rPr>
        <w:t>:</w:t>
      </w:r>
    </w:p>
    <w:p w14:paraId="79600214" w14:textId="77777777" w:rsidR="00AA147E" w:rsidRDefault="00E37225">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8"/>
        </w:tabs>
        <w:jc w:val="both"/>
        <w:rPr>
          <w:rFonts w:ascii="Calibri" w:hAnsi="Calibri"/>
          <w:color w:val="auto"/>
          <w:szCs w:val="24"/>
        </w:rPr>
      </w:pPr>
      <w:hyperlink r:id="rId9" w:history="1">
        <w:r w:rsidR="007256B6" w:rsidRPr="007256B6">
          <w:rPr>
            <w:rStyle w:val="Hipercze"/>
            <w:rFonts w:ascii="Calibri" w:hAnsi="Calibri"/>
            <w:szCs w:val="24"/>
          </w:rPr>
          <w:t xml:space="preserve">fio.nastart@tlok.pl </w:t>
        </w:r>
        <w:r w:rsidR="007256B6">
          <w:rPr>
            <w:rStyle w:val="Hipercze"/>
            <w:rFonts w:ascii="Calibri" w:hAnsi="Calibri"/>
            <w:szCs w:val="24"/>
          </w:rPr>
          <w:t>–</w:t>
        </w:r>
      </w:hyperlink>
      <w:r w:rsidR="00AA147E">
        <w:rPr>
          <w:rFonts w:ascii="Calibri" w:hAnsi="Calibri"/>
          <w:color w:val="auto"/>
          <w:szCs w:val="24"/>
        </w:rPr>
        <w:t xml:space="preserve"> adres do Stowarzyszenia Kujawsko – Pomorski Ośrodek Wsparcia Inicjatyw Pozarządowych</w:t>
      </w:r>
      <w:r w:rsidR="00DB5506">
        <w:rPr>
          <w:rFonts w:ascii="Calibri" w:hAnsi="Calibri"/>
          <w:color w:val="auto"/>
          <w:szCs w:val="24"/>
        </w:rPr>
        <w:t xml:space="preserve"> TŁOK</w:t>
      </w:r>
    </w:p>
    <w:p w14:paraId="733CA17D" w14:textId="77777777" w:rsidR="00AA147E" w:rsidRDefault="00E37225">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8"/>
        </w:tabs>
        <w:jc w:val="both"/>
        <w:rPr>
          <w:rFonts w:ascii="Calibri" w:hAnsi="Calibri"/>
          <w:color w:val="auto"/>
          <w:szCs w:val="24"/>
        </w:rPr>
      </w:pPr>
      <w:hyperlink r:id="rId10" w:history="1">
        <w:r w:rsidR="00AA147E" w:rsidRPr="003F795B">
          <w:rPr>
            <w:rStyle w:val="Hipercze"/>
            <w:rFonts w:ascii="Calibri" w:hAnsi="Calibri"/>
            <w:szCs w:val="24"/>
          </w:rPr>
          <w:t>trgp@trgp.org.pl</w:t>
        </w:r>
      </w:hyperlink>
      <w:r w:rsidR="00AA147E">
        <w:rPr>
          <w:rFonts w:ascii="Calibri" w:hAnsi="Calibri"/>
          <w:color w:val="auto"/>
          <w:szCs w:val="24"/>
        </w:rPr>
        <w:t xml:space="preserve"> – adres do Towarzystwa Rozwoju Gminy Płużnica</w:t>
      </w:r>
    </w:p>
    <w:p w14:paraId="540FA3E5" w14:textId="09094ACC" w:rsidR="006C191D" w:rsidRPr="001D3BD7" w:rsidRDefault="000F1DD1">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8"/>
        </w:tabs>
        <w:jc w:val="both"/>
        <w:rPr>
          <w:rStyle w:val="Pogrubienie1"/>
          <w:rFonts w:ascii="Calibri" w:hAnsi="Calibri"/>
          <w:color w:val="7B1E20"/>
          <w:sz w:val="24"/>
          <w:szCs w:val="24"/>
        </w:rPr>
      </w:pPr>
      <w:r>
        <w:rPr>
          <w:rFonts w:ascii="Calibri" w:hAnsi="Calibri"/>
          <w:color w:val="auto"/>
          <w:szCs w:val="24"/>
        </w:rPr>
        <w:br/>
      </w:r>
    </w:p>
    <w:p w14:paraId="770F658D" w14:textId="77777777" w:rsidR="006C191D" w:rsidRPr="001D3BD7" w:rsidRDefault="00CE5748">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8"/>
        </w:tabs>
        <w:jc w:val="both"/>
        <w:rPr>
          <w:rFonts w:ascii="Calibri" w:hAnsi="Calibri"/>
          <w:b/>
          <w:color w:val="7B1E20"/>
          <w:szCs w:val="24"/>
        </w:rPr>
      </w:pPr>
      <w:r>
        <w:rPr>
          <w:rFonts w:ascii="Calibri" w:hAnsi="Calibri"/>
          <w:noProof/>
          <w:szCs w:val="24"/>
        </w:rPr>
        <w:drawing>
          <wp:inline distT="0" distB="0" distL="0" distR="0" wp14:anchorId="688B6C1A" wp14:editId="47BF2099">
            <wp:extent cx="5715000" cy="88900"/>
            <wp:effectExtent l="1905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5715000" cy="88900"/>
                    </a:xfrm>
                    <a:prstGeom prst="rect">
                      <a:avLst/>
                    </a:prstGeom>
                    <a:noFill/>
                    <a:ln w="9525" cap="flat">
                      <a:noFill/>
                      <a:miter lim="800000"/>
                      <a:headEnd/>
                      <a:tailEnd/>
                    </a:ln>
                  </pic:spPr>
                </pic:pic>
              </a:graphicData>
            </a:graphic>
          </wp:inline>
        </w:drawing>
      </w:r>
    </w:p>
    <w:p w14:paraId="24B7B880" w14:textId="77777777" w:rsidR="006C191D" w:rsidRPr="001D3BD7" w:rsidRDefault="006C191D">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8"/>
        </w:tabs>
        <w:jc w:val="center"/>
        <w:rPr>
          <w:rFonts w:ascii="Calibri" w:hAnsi="Calibri"/>
          <w:szCs w:val="24"/>
        </w:rPr>
      </w:pPr>
      <w:r w:rsidRPr="001D3BD7">
        <w:rPr>
          <w:rFonts w:ascii="Calibri" w:hAnsi="Calibri"/>
          <w:b/>
          <w:szCs w:val="24"/>
        </w:rPr>
        <w:t>III KWALIFIKOWALNOŚĆ WYDATKÓW</w:t>
      </w:r>
    </w:p>
    <w:p w14:paraId="372DDE18" w14:textId="77777777" w:rsidR="006C191D" w:rsidRPr="001D3BD7" w:rsidRDefault="00CE5748">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8"/>
        </w:tabs>
        <w:rPr>
          <w:rFonts w:ascii="Calibri" w:hAnsi="Calibri"/>
          <w:szCs w:val="24"/>
        </w:rPr>
      </w:pPr>
      <w:r>
        <w:rPr>
          <w:rFonts w:ascii="Calibri" w:hAnsi="Calibri"/>
          <w:noProof/>
          <w:szCs w:val="24"/>
        </w:rPr>
        <w:drawing>
          <wp:inline distT="0" distB="0" distL="0" distR="0" wp14:anchorId="0A5270CA" wp14:editId="17BDBBBE">
            <wp:extent cx="5715000" cy="88900"/>
            <wp:effectExtent l="1905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5715000" cy="88900"/>
                    </a:xfrm>
                    <a:prstGeom prst="rect">
                      <a:avLst/>
                    </a:prstGeom>
                    <a:noFill/>
                    <a:ln w="9525" cap="flat">
                      <a:noFill/>
                      <a:miter lim="800000"/>
                      <a:headEnd/>
                      <a:tailEnd/>
                    </a:ln>
                  </pic:spPr>
                </pic:pic>
              </a:graphicData>
            </a:graphic>
          </wp:inline>
        </w:drawing>
      </w:r>
    </w:p>
    <w:p w14:paraId="75ADFF27" w14:textId="77777777" w:rsidR="006C191D" w:rsidRPr="001D3BD7" w:rsidRDefault="006C191D">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8"/>
        </w:tabs>
        <w:rPr>
          <w:rFonts w:ascii="Calibri" w:hAnsi="Calibri"/>
          <w:szCs w:val="24"/>
        </w:rPr>
      </w:pPr>
    </w:p>
    <w:p w14:paraId="2F228377" w14:textId="77777777" w:rsidR="006C191D" w:rsidRPr="001D3BD7" w:rsidRDefault="006C191D">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8"/>
        </w:tabs>
        <w:rPr>
          <w:rFonts w:ascii="Calibri" w:hAnsi="Calibri"/>
          <w:szCs w:val="24"/>
        </w:rPr>
      </w:pPr>
      <w:r w:rsidRPr="001D3BD7">
        <w:rPr>
          <w:rFonts w:ascii="Calibri" w:hAnsi="Calibri"/>
          <w:szCs w:val="24"/>
        </w:rPr>
        <w:t xml:space="preserve">1. Wydatki w ramach P FIO </w:t>
      </w:r>
      <w:r w:rsidRPr="001D3BD7">
        <w:rPr>
          <w:rFonts w:ascii="Calibri" w:hAnsi="Calibri"/>
          <w:b/>
          <w:szCs w:val="24"/>
        </w:rPr>
        <w:t>są kwalifikowalne</w:t>
      </w:r>
      <w:r w:rsidRPr="001D3BD7">
        <w:rPr>
          <w:rFonts w:ascii="Calibri" w:hAnsi="Calibri"/>
          <w:szCs w:val="24"/>
        </w:rPr>
        <w:t xml:space="preserve">, jeżeli: </w:t>
      </w:r>
    </w:p>
    <w:p w14:paraId="5A1A2F4A" w14:textId="77777777" w:rsidR="006C191D" w:rsidRPr="001D3BD7" w:rsidRDefault="006C191D">
      <w:pPr>
        <w:pStyle w:val="Default"/>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8"/>
        </w:tabs>
        <w:spacing w:after="30"/>
        <w:ind w:hanging="360"/>
        <w:rPr>
          <w:rFonts w:ascii="Calibri" w:hAnsi="Calibri"/>
          <w:szCs w:val="24"/>
        </w:rPr>
      </w:pPr>
      <w:r w:rsidRPr="001D3BD7">
        <w:rPr>
          <w:rFonts w:ascii="Calibri" w:hAnsi="Calibri"/>
          <w:szCs w:val="24"/>
        </w:rPr>
        <w:t xml:space="preserve">są niezbędne dla realizacji projektu, </w:t>
      </w:r>
    </w:p>
    <w:p w14:paraId="39951987" w14:textId="77777777" w:rsidR="006C191D" w:rsidRPr="001D3BD7" w:rsidRDefault="006C191D">
      <w:pPr>
        <w:pStyle w:val="Default"/>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8"/>
        </w:tabs>
        <w:spacing w:after="30"/>
        <w:ind w:hanging="360"/>
        <w:rPr>
          <w:rFonts w:ascii="Calibri" w:hAnsi="Calibri"/>
          <w:szCs w:val="24"/>
        </w:rPr>
      </w:pPr>
      <w:r w:rsidRPr="001D3BD7">
        <w:rPr>
          <w:rFonts w:ascii="Calibri" w:hAnsi="Calibri"/>
          <w:szCs w:val="24"/>
        </w:rPr>
        <w:t xml:space="preserve">są racjonalne i efektywne, </w:t>
      </w:r>
    </w:p>
    <w:p w14:paraId="28011C3F" w14:textId="77777777" w:rsidR="006C191D" w:rsidRPr="001D3BD7" w:rsidRDefault="006C191D">
      <w:pPr>
        <w:pStyle w:val="Default"/>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8"/>
        </w:tabs>
        <w:spacing w:after="30"/>
        <w:ind w:hanging="360"/>
        <w:rPr>
          <w:rFonts w:ascii="Calibri" w:hAnsi="Calibri"/>
          <w:szCs w:val="24"/>
        </w:rPr>
      </w:pPr>
      <w:r w:rsidRPr="001D3BD7">
        <w:rPr>
          <w:rFonts w:ascii="Calibri" w:hAnsi="Calibri"/>
          <w:szCs w:val="24"/>
        </w:rPr>
        <w:t>zostały faktycznie poniesione</w:t>
      </w:r>
      <w:r w:rsidR="00E920AA">
        <w:rPr>
          <w:rFonts w:ascii="Calibri" w:hAnsi="Calibri"/>
          <w:szCs w:val="24"/>
        </w:rPr>
        <w:t xml:space="preserve"> w okresie realizacji projektu</w:t>
      </w:r>
      <w:r w:rsidRPr="001D3BD7">
        <w:rPr>
          <w:rFonts w:ascii="Calibri" w:hAnsi="Calibri"/>
          <w:szCs w:val="24"/>
        </w:rPr>
        <w:t xml:space="preserve"> i udokumentowane, </w:t>
      </w:r>
    </w:p>
    <w:p w14:paraId="4DA56C4F" w14:textId="77777777" w:rsidR="006C191D" w:rsidRDefault="006C191D">
      <w:pPr>
        <w:pStyle w:val="Default"/>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8"/>
        </w:tabs>
        <w:spacing w:after="30"/>
        <w:ind w:hanging="360"/>
        <w:rPr>
          <w:rFonts w:ascii="Calibri" w:hAnsi="Calibri"/>
          <w:szCs w:val="24"/>
        </w:rPr>
      </w:pPr>
      <w:r w:rsidRPr="001D3BD7">
        <w:rPr>
          <w:rFonts w:ascii="Calibri" w:hAnsi="Calibri"/>
          <w:szCs w:val="24"/>
        </w:rPr>
        <w:t xml:space="preserve"> zostały przewidziane w budżecie projektu, </w:t>
      </w:r>
    </w:p>
    <w:p w14:paraId="5E390138" w14:textId="77777777" w:rsidR="007F4032" w:rsidRPr="001D3BD7" w:rsidRDefault="007F4032">
      <w:pPr>
        <w:pStyle w:val="Default"/>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8"/>
        </w:tabs>
        <w:spacing w:after="30"/>
        <w:ind w:hanging="360"/>
        <w:rPr>
          <w:rFonts w:ascii="Calibri" w:hAnsi="Calibri"/>
          <w:szCs w:val="24"/>
        </w:rPr>
      </w:pPr>
      <w:r>
        <w:rPr>
          <w:rFonts w:ascii="Calibri" w:hAnsi="Calibri"/>
          <w:szCs w:val="24"/>
        </w:rPr>
        <w:t>są zgodne ze szczegółowymi wytycznymi określonymi w niniejszym Regulaminie,</w:t>
      </w:r>
    </w:p>
    <w:p w14:paraId="4BF0981C" w14:textId="77777777" w:rsidR="006C191D" w:rsidRPr="001D3BD7" w:rsidRDefault="006C191D">
      <w:pPr>
        <w:pStyle w:val="Default"/>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8"/>
        </w:tabs>
        <w:spacing w:after="30"/>
        <w:ind w:hanging="360"/>
        <w:rPr>
          <w:rFonts w:ascii="Calibri" w:hAnsi="Calibri"/>
          <w:szCs w:val="24"/>
        </w:rPr>
      </w:pPr>
      <w:r w:rsidRPr="001D3BD7">
        <w:rPr>
          <w:rFonts w:ascii="Calibri" w:hAnsi="Calibri"/>
          <w:szCs w:val="24"/>
        </w:rPr>
        <w:t xml:space="preserve">są zgodne z odrębnymi przepisami prawa powszechnie obowiązującego. </w:t>
      </w:r>
    </w:p>
    <w:p w14:paraId="6808510C" w14:textId="77777777" w:rsidR="006C191D" w:rsidRPr="001D3BD7" w:rsidRDefault="006C191D">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8"/>
        </w:tabs>
        <w:rPr>
          <w:rFonts w:ascii="Calibri" w:hAnsi="Calibri"/>
          <w:szCs w:val="24"/>
        </w:rPr>
      </w:pPr>
    </w:p>
    <w:p w14:paraId="221A2243" w14:textId="77777777" w:rsidR="006C191D" w:rsidRDefault="006C191D" w:rsidP="00CB2361">
      <w:pPr>
        <w:pStyle w:val="Tekstpodstawowywcity1"/>
        <w:numPr>
          <w:ilvl w:val="0"/>
          <w:numId w:val="6"/>
        </w:numPr>
        <w:tabs>
          <w:tab w:val="clear" w:pos="360"/>
          <w:tab w:val="left" w:pos="284"/>
          <w:tab w:val="left" w:pos="2124"/>
          <w:tab w:val="left" w:pos="2832"/>
          <w:tab w:val="left" w:pos="3540"/>
          <w:tab w:val="left" w:pos="4248"/>
          <w:tab w:val="left" w:pos="4956"/>
          <w:tab w:val="left" w:pos="5664"/>
          <w:tab w:val="left" w:pos="6372"/>
          <w:tab w:val="left" w:pos="7080"/>
          <w:tab w:val="left" w:pos="7788"/>
          <w:tab w:val="left" w:pos="8496"/>
          <w:tab w:val="left" w:pos="8708"/>
        </w:tabs>
        <w:spacing w:line="276" w:lineRule="auto"/>
        <w:ind w:left="0" w:firstLine="0"/>
        <w:rPr>
          <w:rFonts w:ascii="Calibri" w:hAnsi="Calibri"/>
          <w:szCs w:val="24"/>
        </w:rPr>
      </w:pPr>
      <w:r w:rsidRPr="001D3BD7">
        <w:rPr>
          <w:rFonts w:ascii="Calibri" w:hAnsi="Calibri"/>
          <w:szCs w:val="24"/>
        </w:rPr>
        <w:t xml:space="preserve">Do wydatków, które w ramach Funduszu Inicjatyw Obywatelskich </w:t>
      </w:r>
      <w:r w:rsidRPr="001D3BD7">
        <w:rPr>
          <w:rFonts w:ascii="Calibri" w:hAnsi="Calibri"/>
          <w:szCs w:val="24"/>
          <w:u w:val="single"/>
        </w:rPr>
        <w:t>nie mogą być finansowane</w:t>
      </w:r>
      <w:r w:rsidRPr="001D3BD7">
        <w:rPr>
          <w:rFonts w:ascii="Calibri" w:hAnsi="Calibri"/>
          <w:szCs w:val="24"/>
        </w:rPr>
        <w:t>, należą wydatki nie odnoszące się jednoznacznie do projektu, w tym m. in.:</w:t>
      </w:r>
    </w:p>
    <w:p w14:paraId="5FA12334" w14:textId="77777777" w:rsidR="00995B0B" w:rsidRPr="00CB2361" w:rsidRDefault="00995B0B" w:rsidP="00CB2361">
      <w:pPr>
        <w:pStyle w:val="Tekstpodstawowywcity1"/>
        <w:numPr>
          <w:ilvl w:val="0"/>
          <w:numId w:val="10"/>
        </w:numPr>
        <w:tabs>
          <w:tab w:val="clear" w:pos="360"/>
          <w:tab w:val="left" w:pos="142"/>
          <w:tab w:val="left" w:pos="2124"/>
          <w:tab w:val="left" w:pos="2832"/>
          <w:tab w:val="left" w:pos="3540"/>
          <w:tab w:val="left" w:pos="4248"/>
          <w:tab w:val="left" w:pos="4956"/>
          <w:tab w:val="left" w:pos="5664"/>
          <w:tab w:val="left" w:pos="6372"/>
          <w:tab w:val="left" w:pos="7080"/>
          <w:tab w:val="left" w:pos="7788"/>
          <w:tab w:val="left" w:pos="8496"/>
          <w:tab w:val="left" w:pos="8708"/>
        </w:tabs>
        <w:spacing w:line="276" w:lineRule="auto"/>
        <w:ind w:left="0" w:firstLine="0"/>
        <w:rPr>
          <w:rFonts w:asciiTheme="minorHAnsi" w:hAnsiTheme="minorHAnsi" w:cstheme="minorHAnsi"/>
          <w:szCs w:val="24"/>
        </w:rPr>
      </w:pPr>
      <w:r w:rsidRPr="00CB2361">
        <w:rPr>
          <w:rFonts w:asciiTheme="minorHAnsi" w:hAnsiTheme="minorHAnsi" w:cstheme="minorHAnsi"/>
          <w:szCs w:val="24"/>
          <w:lang w:eastAsia="en-US"/>
        </w:rPr>
        <w:t>podatek od towarów i usług (VAT), jeśli może zostać odliczony w oparciu o ustawę z dnia 11 marca</w:t>
      </w:r>
      <w:r>
        <w:rPr>
          <w:rFonts w:asciiTheme="minorHAnsi" w:hAnsiTheme="minorHAnsi" w:cstheme="minorHAnsi"/>
          <w:sz w:val="22"/>
          <w:szCs w:val="24"/>
          <w:lang w:eastAsia="en-US"/>
        </w:rPr>
        <w:t xml:space="preserve"> </w:t>
      </w:r>
      <w:r w:rsidRPr="00CB2361">
        <w:rPr>
          <w:rFonts w:asciiTheme="minorHAnsi" w:hAnsiTheme="minorHAnsi" w:cstheme="minorHAnsi"/>
          <w:szCs w:val="24"/>
          <w:lang w:eastAsia="en-US"/>
        </w:rPr>
        <w:t>2004 r. o podatku od towarów i usług (Dz. U. z 2017</w:t>
      </w:r>
      <w:r w:rsidR="00724EE5">
        <w:rPr>
          <w:rFonts w:asciiTheme="minorHAnsi" w:hAnsiTheme="minorHAnsi" w:cstheme="minorHAnsi"/>
          <w:szCs w:val="24"/>
          <w:lang w:eastAsia="en-US"/>
        </w:rPr>
        <w:t xml:space="preserve"> </w:t>
      </w:r>
      <w:r w:rsidRPr="00CB2361">
        <w:rPr>
          <w:rFonts w:asciiTheme="minorHAnsi" w:hAnsiTheme="minorHAnsi" w:cstheme="minorHAnsi"/>
          <w:szCs w:val="24"/>
          <w:lang w:eastAsia="en-US"/>
        </w:rPr>
        <w:t>r., poz. 1221</w:t>
      </w:r>
      <w:r w:rsidR="00C252A5">
        <w:rPr>
          <w:rFonts w:asciiTheme="minorHAnsi" w:hAnsiTheme="minorHAnsi" w:cstheme="minorHAnsi"/>
          <w:szCs w:val="24"/>
          <w:lang w:eastAsia="en-US"/>
        </w:rPr>
        <w:t>, 2491, z 2018</w:t>
      </w:r>
      <w:r w:rsidR="00724EE5">
        <w:rPr>
          <w:rFonts w:asciiTheme="minorHAnsi" w:hAnsiTheme="minorHAnsi" w:cstheme="minorHAnsi"/>
          <w:szCs w:val="24"/>
          <w:lang w:eastAsia="en-US"/>
        </w:rPr>
        <w:t xml:space="preserve"> </w:t>
      </w:r>
      <w:r w:rsidR="00C252A5">
        <w:rPr>
          <w:rFonts w:asciiTheme="minorHAnsi" w:hAnsiTheme="minorHAnsi" w:cstheme="minorHAnsi"/>
          <w:szCs w:val="24"/>
          <w:lang w:eastAsia="en-US"/>
        </w:rPr>
        <w:t>r. poz. 62, 86, 650</w:t>
      </w:r>
      <w:r w:rsidR="00724EE5">
        <w:rPr>
          <w:rFonts w:asciiTheme="minorHAnsi" w:hAnsiTheme="minorHAnsi" w:cstheme="minorHAnsi"/>
          <w:szCs w:val="24"/>
          <w:lang w:eastAsia="en-US"/>
        </w:rPr>
        <w:t xml:space="preserve"> z późn. zm.</w:t>
      </w:r>
      <w:r w:rsidRPr="00CB2361">
        <w:rPr>
          <w:rFonts w:asciiTheme="minorHAnsi" w:hAnsiTheme="minorHAnsi" w:cstheme="minorHAnsi"/>
          <w:szCs w:val="24"/>
          <w:lang w:eastAsia="en-US"/>
        </w:rPr>
        <w:t>);</w:t>
      </w:r>
      <w:r w:rsidRPr="00CB2361">
        <w:rPr>
          <w:rFonts w:asciiTheme="minorHAnsi" w:hAnsiTheme="minorHAnsi" w:cstheme="minorHAnsi"/>
          <w:sz w:val="22"/>
          <w:szCs w:val="24"/>
          <w:lang w:eastAsia="en-US"/>
        </w:rPr>
        <w:br/>
      </w:r>
      <w:r w:rsidRPr="00CB2361">
        <w:rPr>
          <w:rFonts w:asciiTheme="minorHAnsi" w:hAnsiTheme="minorHAnsi" w:cstheme="minorHAnsi"/>
          <w:szCs w:val="24"/>
          <w:lang w:eastAsia="en-US"/>
        </w:rPr>
        <w:sym w:font="Wingdings" w:char="F0A7"/>
      </w:r>
      <w:r w:rsidRPr="00CB2361">
        <w:rPr>
          <w:rFonts w:asciiTheme="minorHAnsi" w:hAnsiTheme="minorHAnsi" w:cstheme="minorHAnsi"/>
          <w:szCs w:val="24"/>
          <w:lang w:eastAsia="en-US"/>
        </w:rPr>
        <w:t>zakup nieruchomości gruntowej, lokalowej, budowlanej;</w:t>
      </w:r>
      <w:r w:rsidRPr="00CB2361">
        <w:rPr>
          <w:rFonts w:asciiTheme="minorHAnsi" w:hAnsiTheme="minorHAnsi" w:cstheme="minorHAnsi"/>
          <w:sz w:val="22"/>
          <w:szCs w:val="24"/>
          <w:lang w:eastAsia="en-US"/>
        </w:rPr>
        <w:br/>
      </w:r>
      <w:r w:rsidRPr="00CB2361">
        <w:rPr>
          <w:rFonts w:asciiTheme="minorHAnsi" w:hAnsiTheme="minorHAnsi" w:cstheme="minorHAnsi"/>
          <w:szCs w:val="24"/>
          <w:lang w:eastAsia="en-US"/>
        </w:rPr>
        <w:sym w:font="Wingdings" w:char="F0A7"/>
      </w:r>
      <w:r w:rsidRPr="00CB2361">
        <w:rPr>
          <w:rFonts w:asciiTheme="minorHAnsi" w:hAnsiTheme="minorHAnsi" w:cstheme="minorHAnsi"/>
          <w:szCs w:val="24"/>
          <w:lang w:eastAsia="en-US"/>
        </w:rPr>
        <w:t>zakup środków trwałych (w rozumieniu art. 3 ust. 1 pkt 15 ustawy z dnia 29 września 1994 r. o</w:t>
      </w:r>
      <w:r>
        <w:rPr>
          <w:rFonts w:asciiTheme="minorHAnsi" w:hAnsiTheme="minorHAnsi" w:cstheme="minorHAnsi"/>
          <w:sz w:val="22"/>
          <w:szCs w:val="24"/>
          <w:lang w:eastAsia="en-US"/>
        </w:rPr>
        <w:t xml:space="preserve"> </w:t>
      </w:r>
      <w:r w:rsidRPr="00CB2361">
        <w:rPr>
          <w:rFonts w:asciiTheme="minorHAnsi" w:hAnsiTheme="minorHAnsi" w:cstheme="minorHAnsi"/>
          <w:szCs w:val="24"/>
          <w:lang w:eastAsia="en-US"/>
        </w:rPr>
        <w:t>rachunkowości (Dz. U. z 201</w:t>
      </w:r>
      <w:r w:rsidR="00C252A5">
        <w:rPr>
          <w:rFonts w:asciiTheme="minorHAnsi" w:hAnsiTheme="minorHAnsi" w:cstheme="minorHAnsi"/>
          <w:szCs w:val="24"/>
          <w:lang w:eastAsia="en-US"/>
        </w:rPr>
        <w:t>8</w:t>
      </w:r>
      <w:r w:rsidRPr="00CB2361">
        <w:rPr>
          <w:rFonts w:asciiTheme="minorHAnsi" w:hAnsiTheme="minorHAnsi" w:cstheme="minorHAnsi"/>
          <w:szCs w:val="24"/>
          <w:lang w:eastAsia="en-US"/>
        </w:rPr>
        <w:t xml:space="preserve"> r., poz. </w:t>
      </w:r>
      <w:r w:rsidR="00C252A5">
        <w:rPr>
          <w:rFonts w:asciiTheme="minorHAnsi" w:hAnsiTheme="minorHAnsi" w:cstheme="minorHAnsi"/>
          <w:szCs w:val="24"/>
          <w:lang w:eastAsia="en-US"/>
        </w:rPr>
        <w:t>395, 398, 650</w:t>
      </w:r>
      <w:r w:rsidRPr="00CB2361">
        <w:rPr>
          <w:rFonts w:asciiTheme="minorHAnsi" w:hAnsiTheme="minorHAnsi" w:cstheme="minorHAnsi"/>
          <w:szCs w:val="24"/>
          <w:lang w:eastAsia="en-US"/>
        </w:rPr>
        <w:t xml:space="preserve"> z późn. zm.) i art. 16a ust. 1 w zw. z art. 16d ust. 1</w:t>
      </w:r>
      <w:r w:rsidR="00724EE5">
        <w:rPr>
          <w:rFonts w:asciiTheme="minorHAnsi" w:hAnsiTheme="minorHAnsi" w:cstheme="minorHAnsi"/>
          <w:szCs w:val="24"/>
          <w:lang w:eastAsia="en-US"/>
        </w:rPr>
        <w:t xml:space="preserve"> </w:t>
      </w:r>
      <w:r w:rsidRPr="00CB2361">
        <w:rPr>
          <w:rFonts w:asciiTheme="minorHAnsi" w:hAnsiTheme="minorHAnsi" w:cstheme="minorHAnsi"/>
          <w:szCs w:val="24"/>
          <w:lang w:eastAsia="en-US"/>
        </w:rPr>
        <w:t>ustawy z dnia 15 lutego 1992 r. o podatku dochodowym od o</w:t>
      </w:r>
      <w:r>
        <w:rPr>
          <w:rFonts w:asciiTheme="minorHAnsi" w:hAnsiTheme="minorHAnsi" w:cstheme="minorHAnsi"/>
          <w:szCs w:val="24"/>
          <w:lang w:eastAsia="en-US"/>
        </w:rPr>
        <w:t>sób prawnych (Dz. U. z 201</w:t>
      </w:r>
      <w:r w:rsidR="00C252A5">
        <w:rPr>
          <w:rFonts w:asciiTheme="minorHAnsi" w:hAnsiTheme="minorHAnsi" w:cstheme="minorHAnsi"/>
          <w:szCs w:val="24"/>
          <w:lang w:eastAsia="en-US"/>
        </w:rPr>
        <w:t>8</w:t>
      </w:r>
      <w:r>
        <w:rPr>
          <w:rFonts w:asciiTheme="minorHAnsi" w:hAnsiTheme="minorHAnsi" w:cstheme="minorHAnsi"/>
          <w:szCs w:val="24"/>
          <w:lang w:eastAsia="en-US"/>
        </w:rPr>
        <w:t xml:space="preserve"> r., </w:t>
      </w:r>
      <w:r w:rsidRPr="00CB2361">
        <w:rPr>
          <w:rFonts w:asciiTheme="minorHAnsi" w:hAnsiTheme="minorHAnsi" w:cstheme="minorHAnsi"/>
          <w:szCs w:val="24"/>
          <w:lang w:eastAsia="en-US"/>
        </w:rPr>
        <w:t>poz.</w:t>
      </w:r>
      <w:r>
        <w:rPr>
          <w:rFonts w:asciiTheme="minorHAnsi" w:hAnsiTheme="minorHAnsi" w:cstheme="minorHAnsi"/>
          <w:sz w:val="22"/>
          <w:szCs w:val="24"/>
          <w:lang w:eastAsia="en-US"/>
        </w:rPr>
        <w:t xml:space="preserve"> </w:t>
      </w:r>
      <w:r w:rsidRPr="00CB2361">
        <w:rPr>
          <w:rFonts w:asciiTheme="minorHAnsi" w:hAnsiTheme="minorHAnsi" w:cstheme="minorHAnsi"/>
          <w:szCs w:val="24"/>
          <w:lang w:eastAsia="en-US"/>
        </w:rPr>
        <w:t>1</w:t>
      </w:r>
      <w:r w:rsidR="00C252A5">
        <w:rPr>
          <w:rFonts w:asciiTheme="minorHAnsi" w:hAnsiTheme="minorHAnsi" w:cstheme="minorHAnsi"/>
          <w:szCs w:val="24"/>
          <w:lang w:eastAsia="en-US"/>
        </w:rPr>
        <w:t>036</w:t>
      </w:r>
      <w:r w:rsidRPr="00CB2361">
        <w:rPr>
          <w:rFonts w:asciiTheme="minorHAnsi" w:hAnsiTheme="minorHAnsi" w:cstheme="minorHAnsi"/>
          <w:szCs w:val="24"/>
          <w:lang w:eastAsia="en-US"/>
        </w:rPr>
        <w:t>, z późn. zm.));</w:t>
      </w:r>
      <w:r w:rsidRPr="00CB2361">
        <w:rPr>
          <w:rFonts w:asciiTheme="minorHAnsi" w:hAnsiTheme="minorHAnsi" w:cstheme="minorHAnsi"/>
          <w:sz w:val="22"/>
          <w:szCs w:val="24"/>
          <w:lang w:eastAsia="en-US"/>
        </w:rPr>
        <w:br/>
      </w:r>
      <w:r w:rsidRPr="00CB2361">
        <w:rPr>
          <w:rFonts w:asciiTheme="minorHAnsi" w:hAnsiTheme="minorHAnsi" w:cstheme="minorHAnsi"/>
          <w:szCs w:val="24"/>
          <w:lang w:eastAsia="en-US"/>
        </w:rPr>
        <w:sym w:font="Wingdings" w:char="F0A7"/>
      </w:r>
      <w:r w:rsidRPr="00CB2361">
        <w:rPr>
          <w:rFonts w:asciiTheme="minorHAnsi" w:hAnsiTheme="minorHAnsi" w:cstheme="minorHAnsi"/>
          <w:szCs w:val="24"/>
          <w:lang w:eastAsia="en-US"/>
        </w:rPr>
        <w:t>amortyzacja;</w:t>
      </w:r>
      <w:r w:rsidRPr="00CB2361">
        <w:rPr>
          <w:rFonts w:asciiTheme="minorHAnsi" w:hAnsiTheme="minorHAnsi" w:cstheme="minorHAnsi"/>
          <w:sz w:val="22"/>
          <w:szCs w:val="24"/>
          <w:lang w:eastAsia="en-US"/>
        </w:rPr>
        <w:br/>
      </w:r>
      <w:r w:rsidRPr="00CB2361">
        <w:rPr>
          <w:rFonts w:asciiTheme="minorHAnsi" w:hAnsiTheme="minorHAnsi" w:cstheme="minorHAnsi"/>
          <w:szCs w:val="24"/>
          <w:lang w:eastAsia="en-US"/>
        </w:rPr>
        <w:sym w:font="Wingdings" w:char="F0A7"/>
      </w:r>
      <w:r w:rsidRPr="00CB2361">
        <w:rPr>
          <w:rFonts w:asciiTheme="minorHAnsi" w:hAnsiTheme="minorHAnsi" w:cstheme="minorHAnsi"/>
          <w:szCs w:val="24"/>
          <w:lang w:eastAsia="en-US"/>
        </w:rPr>
        <w:t>leasing;</w:t>
      </w:r>
    </w:p>
    <w:p w14:paraId="43D06AF1" w14:textId="0818D1FA" w:rsidR="00995B0B" w:rsidRPr="00CB2361" w:rsidRDefault="00995B0B" w:rsidP="00CB2361">
      <w:pPr>
        <w:pStyle w:val="Tekstpodstawowywcity1"/>
        <w:numPr>
          <w:ilvl w:val="0"/>
          <w:numId w:val="10"/>
        </w:numPr>
        <w:tabs>
          <w:tab w:val="clear" w:pos="360"/>
          <w:tab w:val="left" w:pos="142"/>
          <w:tab w:val="left" w:pos="1134"/>
          <w:tab w:val="left" w:pos="2124"/>
          <w:tab w:val="left" w:pos="2832"/>
          <w:tab w:val="left" w:pos="3540"/>
          <w:tab w:val="left" w:pos="4248"/>
          <w:tab w:val="left" w:pos="4956"/>
          <w:tab w:val="left" w:pos="5664"/>
          <w:tab w:val="left" w:pos="6372"/>
          <w:tab w:val="left" w:pos="7080"/>
          <w:tab w:val="left" w:pos="7788"/>
          <w:tab w:val="left" w:pos="8496"/>
          <w:tab w:val="left" w:pos="8708"/>
        </w:tabs>
        <w:spacing w:line="276" w:lineRule="auto"/>
        <w:ind w:left="0" w:firstLine="0"/>
        <w:rPr>
          <w:rFonts w:asciiTheme="minorHAnsi" w:hAnsiTheme="minorHAnsi" w:cstheme="minorHAnsi"/>
          <w:szCs w:val="24"/>
        </w:rPr>
      </w:pPr>
      <w:r w:rsidRPr="00CB2361">
        <w:rPr>
          <w:rFonts w:asciiTheme="minorHAnsi" w:hAnsiTheme="minorHAnsi" w:cstheme="minorHAnsi"/>
          <w:szCs w:val="24"/>
          <w:lang w:eastAsia="en-US"/>
        </w:rPr>
        <w:t>rezerwy na pokrycie przyszłych strat lub zobowiązań;</w:t>
      </w:r>
      <w:r w:rsidRPr="00CB2361">
        <w:rPr>
          <w:rFonts w:asciiTheme="minorHAnsi" w:hAnsiTheme="minorHAnsi" w:cstheme="minorHAnsi"/>
          <w:sz w:val="22"/>
          <w:szCs w:val="24"/>
          <w:lang w:eastAsia="en-US"/>
        </w:rPr>
        <w:br/>
      </w:r>
      <w:r w:rsidRPr="00CB2361">
        <w:rPr>
          <w:rFonts w:asciiTheme="minorHAnsi" w:hAnsiTheme="minorHAnsi" w:cstheme="minorHAnsi"/>
          <w:szCs w:val="24"/>
          <w:lang w:eastAsia="en-US"/>
        </w:rPr>
        <w:sym w:font="Wingdings" w:char="F0A7"/>
      </w:r>
      <w:r w:rsidRPr="00CB2361">
        <w:rPr>
          <w:rFonts w:asciiTheme="minorHAnsi" w:hAnsiTheme="minorHAnsi" w:cstheme="minorHAnsi"/>
          <w:szCs w:val="24"/>
          <w:lang w:eastAsia="en-US"/>
        </w:rPr>
        <w:t>odsetki z tytułu niezapłaconych w terminie zobowiązań;</w:t>
      </w:r>
      <w:r w:rsidRPr="00CB2361">
        <w:rPr>
          <w:rFonts w:asciiTheme="minorHAnsi" w:hAnsiTheme="minorHAnsi" w:cstheme="minorHAnsi"/>
          <w:sz w:val="22"/>
          <w:szCs w:val="24"/>
          <w:lang w:eastAsia="en-US"/>
        </w:rPr>
        <w:br/>
      </w:r>
      <w:r w:rsidRPr="00CB2361">
        <w:rPr>
          <w:rFonts w:asciiTheme="minorHAnsi" w:hAnsiTheme="minorHAnsi" w:cstheme="minorHAnsi"/>
          <w:szCs w:val="24"/>
          <w:lang w:eastAsia="en-US"/>
        </w:rPr>
        <w:sym w:font="Wingdings" w:char="F0A7"/>
      </w:r>
      <w:r w:rsidRPr="00CB2361">
        <w:rPr>
          <w:rFonts w:asciiTheme="minorHAnsi" w:hAnsiTheme="minorHAnsi" w:cstheme="minorHAnsi"/>
          <w:szCs w:val="24"/>
          <w:lang w:eastAsia="en-US"/>
        </w:rPr>
        <w:t>koszty kar i grzywien;</w:t>
      </w:r>
      <w:r w:rsidRPr="00CB2361">
        <w:rPr>
          <w:rFonts w:asciiTheme="minorHAnsi" w:hAnsiTheme="minorHAnsi" w:cstheme="minorHAnsi"/>
          <w:sz w:val="22"/>
          <w:szCs w:val="24"/>
          <w:lang w:eastAsia="en-US"/>
        </w:rPr>
        <w:br/>
      </w:r>
      <w:r w:rsidRPr="00CB2361">
        <w:rPr>
          <w:rFonts w:asciiTheme="minorHAnsi" w:hAnsiTheme="minorHAnsi" w:cstheme="minorHAnsi"/>
          <w:szCs w:val="24"/>
          <w:lang w:eastAsia="en-US"/>
        </w:rPr>
        <w:sym w:font="Wingdings" w:char="F0A7"/>
      </w:r>
      <w:r w:rsidRPr="00CB2361">
        <w:rPr>
          <w:rFonts w:asciiTheme="minorHAnsi" w:hAnsiTheme="minorHAnsi" w:cstheme="minorHAnsi"/>
          <w:szCs w:val="24"/>
          <w:lang w:eastAsia="en-US"/>
        </w:rPr>
        <w:t>koszty procesów sądowych (z wyjątkiem spraw prowadzonych w interesie publicznym);</w:t>
      </w:r>
      <w:r w:rsidRPr="00CB2361">
        <w:rPr>
          <w:rFonts w:asciiTheme="minorHAnsi" w:hAnsiTheme="minorHAnsi" w:cstheme="minorHAnsi"/>
          <w:sz w:val="22"/>
          <w:szCs w:val="24"/>
          <w:lang w:eastAsia="en-US"/>
        </w:rPr>
        <w:br/>
      </w:r>
      <w:r w:rsidRPr="00CB2361">
        <w:rPr>
          <w:rFonts w:asciiTheme="minorHAnsi" w:hAnsiTheme="minorHAnsi" w:cstheme="minorHAnsi"/>
          <w:szCs w:val="24"/>
          <w:lang w:eastAsia="en-US"/>
        </w:rPr>
        <w:sym w:font="Wingdings" w:char="F0A7"/>
      </w:r>
      <w:r w:rsidRPr="00CB2361">
        <w:rPr>
          <w:rFonts w:asciiTheme="minorHAnsi" w:hAnsiTheme="minorHAnsi" w:cstheme="minorHAnsi"/>
          <w:szCs w:val="24"/>
          <w:lang w:eastAsia="en-US"/>
        </w:rPr>
        <w:t>nagrody, premie i inne formy bonifikaty rzeczowej lub finansowej dla osób zajmujących się</w:t>
      </w:r>
      <w:r w:rsidRPr="00CB2361">
        <w:rPr>
          <w:rFonts w:asciiTheme="minorHAnsi" w:hAnsiTheme="minorHAnsi" w:cstheme="minorHAnsi"/>
          <w:sz w:val="22"/>
          <w:szCs w:val="24"/>
          <w:lang w:eastAsia="en-US"/>
        </w:rPr>
        <w:br/>
      </w:r>
      <w:r w:rsidRPr="00CB2361">
        <w:rPr>
          <w:rFonts w:asciiTheme="minorHAnsi" w:hAnsiTheme="minorHAnsi" w:cstheme="minorHAnsi"/>
          <w:szCs w:val="24"/>
          <w:lang w:eastAsia="en-US"/>
        </w:rPr>
        <w:t>realizacją zadania;</w:t>
      </w:r>
      <w:r w:rsidRPr="00CB2361">
        <w:rPr>
          <w:rFonts w:asciiTheme="minorHAnsi" w:hAnsiTheme="minorHAnsi" w:cstheme="minorHAnsi"/>
          <w:sz w:val="22"/>
          <w:szCs w:val="24"/>
          <w:lang w:eastAsia="en-US"/>
        </w:rPr>
        <w:br/>
      </w:r>
      <w:r w:rsidRPr="00CB2361">
        <w:rPr>
          <w:rFonts w:asciiTheme="minorHAnsi" w:hAnsiTheme="minorHAnsi" w:cstheme="minorHAnsi"/>
          <w:szCs w:val="24"/>
          <w:lang w:eastAsia="en-US"/>
        </w:rPr>
        <w:sym w:font="Wingdings" w:char="F0A7"/>
      </w:r>
      <w:r w:rsidRPr="00CB2361">
        <w:rPr>
          <w:rFonts w:asciiTheme="minorHAnsi" w:hAnsiTheme="minorHAnsi" w:cstheme="minorHAnsi"/>
          <w:szCs w:val="24"/>
          <w:lang w:eastAsia="en-US"/>
        </w:rPr>
        <w:t>zakup napojów alkoholowych (jest to niezgodne z art. 1 ust. 1 ustawy z dnia 26 października 1982 r.</w:t>
      </w:r>
      <w:r w:rsidR="00881065">
        <w:rPr>
          <w:rFonts w:asciiTheme="minorHAnsi" w:hAnsiTheme="minorHAnsi" w:cstheme="minorHAnsi"/>
          <w:sz w:val="22"/>
          <w:szCs w:val="24"/>
          <w:lang w:eastAsia="en-US"/>
        </w:rPr>
        <w:t xml:space="preserve"> </w:t>
      </w:r>
      <w:r w:rsidRPr="00CB2361">
        <w:rPr>
          <w:rFonts w:asciiTheme="minorHAnsi" w:hAnsiTheme="minorHAnsi" w:cstheme="minorHAnsi"/>
          <w:szCs w:val="24"/>
          <w:lang w:eastAsia="en-US"/>
        </w:rPr>
        <w:t xml:space="preserve">o wychowaniu w trzeźwości i przeciwdziałaniu alkoholizmowi (Dz. U. z 2016 r. poz. 487, z </w:t>
      </w:r>
      <w:r w:rsidR="00724EE5">
        <w:rPr>
          <w:rFonts w:asciiTheme="minorHAnsi" w:hAnsiTheme="minorHAnsi" w:cstheme="minorHAnsi"/>
          <w:szCs w:val="24"/>
          <w:lang w:eastAsia="en-US"/>
        </w:rPr>
        <w:t>2017 r. poz. 2245, 2439, z 2018 r. poz. 310, 650 z późn. zm.</w:t>
      </w:r>
      <w:r w:rsidRPr="00CB2361">
        <w:rPr>
          <w:rFonts w:asciiTheme="minorHAnsi" w:hAnsiTheme="minorHAnsi" w:cstheme="minorHAnsi"/>
          <w:szCs w:val="24"/>
          <w:lang w:eastAsia="en-US"/>
        </w:rPr>
        <w:t>));</w:t>
      </w:r>
      <w:r w:rsidRPr="00CB2361">
        <w:rPr>
          <w:rFonts w:asciiTheme="minorHAnsi" w:hAnsiTheme="minorHAnsi" w:cstheme="minorHAnsi"/>
          <w:sz w:val="22"/>
          <w:szCs w:val="24"/>
          <w:lang w:eastAsia="en-US"/>
        </w:rPr>
        <w:br/>
      </w:r>
      <w:r w:rsidRPr="00CB2361">
        <w:rPr>
          <w:rFonts w:asciiTheme="minorHAnsi" w:hAnsiTheme="minorHAnsi" w:cstheme="minorHAnsi"/>
          <w:szCs w:val="24"/>
          <w:lang w:eastAsia="en-US"/>
        </w:rPr>
        <w:lastRenderedPageBreak/>
        <w:sym w:font="Wingdings" w:char="F0A7"/>
      </w:r>
      <w:r w:rsidRPr="00CB2361">
        <w:rPr>
          <w:rFonts w:asciiTheme="minorHAnsi" w:hAnsiTheme="minorHAnsi" w:cstheme="minorHAnsi"/>
          <w:szCs w:val="24"/>
          <w:lang w:eastAsia="en-US"/>
        </w:rPr>
        <w:t>podatki i opłaty z wyłączeniem podatku dochodowego od osób fizycznych, składek na ubezpieczenie</w:t>
      </w:r>
      <w:r>
        <w:rPr>
          <w:rFonts w:asciiTheme="minorHAnsi" w:hAnsiTheme="minorHAnsi" w:cstheme="minorHAnsi"/>
          <w:sz w:val="22"/>
          <w:szCs w:val="24"/>
          <w:lang w:eastAsia="en-US"/>
        </w:rPr>
        <w:t xml:space="preserve"> </w:t>
      </w:r>
      <w:r w:rsidRPr="00CB2361">
        <w:rPr>
          <w:rFonts w:asciiTheme="minorHAnsi" w:hAnsiTheme="minorHAnsi" w:cstheme="minorHAnsi"/>
          <w:szCs w:val="24"/>
          <w:lang w:eastAsia="en-US"/>
        </w:rPr>
        <w:t>społeczne i zdrowotne, składek na Fundusz Pracy oraz Fundusz Gwarantowanych Świadczeń</w:t>
      </w:r>
      <w:r w:rsidR="00881065">
        <w:rPr>
          <w:rFonts w:asciiTheme="minorHAnsi" w:hAnsiTheme="minorHAnsi" w:cstheme="minorHAnsi"/>
          <w:sz w:val="22"/>
          <w:szCs w:val="24"/>
          <w:lang w:eastAsia="en-US"/>
        </w:rPr>
        <w:t xml:space="preserve"> </w:t>
      </w:r>
      <w:r w:rsidRPr="00CB2361">
        <w:rPr>
          <w:rFonts w:asciiTheme="minorHAnsi" w:hAnsiTheme="minorHAnsi" w:cstheme="minorHAnsi"/>
          <w:szCs w:val="24"/>
          <w:lang w:eastAsia="en-US"/>
        </w:rPr>
        <w:t>Pracowniczych, a także opłat za zaświadczenie o niekaralności, opłaty za zajęcie pasa drogowego</w:t>
      </w:r>
      <w:r>
        <w:rPr>
          <w:rFonts w:asciiTheme="minorHAnsi" w:hAnsiTheme="minorHAnsi" w:cstheme="minorHAnsi"/>
          <w:sz w:val="22"/>
          <w:szCs w:val="24"/>
          <w:lang w:eastAsia="en-US"/>
        </w:rPr>
        <w:t xml:space="preserve"> </w:t>
      </w:r>
      <w:r w:rsidRPr="00CB2361">
        <w:rPr>
          <w:rFonts w:asciiTheme="minorHAnsi" w:hAnsiTheme="minorHAnsi" w:cstheme="minorHAnsi"/>
          <w:szCs w:val="24"/>
          <w:lang w:eastAsia="en-US"/>
        </w:rPr>
        <w:t>oraz kosztów związanych z uzyskaniem informacji publicznej;</w:t>
      </w:r>
      <w:r w:rsidRPr="00CB2361">
        <w:rPr>
          <w:rFonts w:asciiTheme="minorHAnsi" w:hAnsiTheme="minorHAnsi" w:cstheme="minorHAnsi"/>
          <w:sz w:val="22"/>
          <w:szCs w:val="24"/>
          <w:lang w:eastAsia="en-US"/>
        </w:rPr>
        <w:br/>
      </w:r>
      <w:r w:rsidRPr="00CB2361">
        <w:rPr>
          <w:rFonts w:asciiTheme="minorHAnsi" w:hAnsiTheme="minorHAnsi" w:cstheme="minorHAnsi"/>
          <w:szCs w:val="24"/>
          <w:lang w:eastAsia="en-US"/>
        </w:rPr>
        <w:sym w:font="Wingdings" w:char="F0A7"/>
      </w:r>
      <w:r w:rsidRPr="00CB2361">
        <w:rPr>
          <w:rFonts w:asciiTheme="minorHAnsi" w:hAnsiTheme="minorHAnsi" w:cstheme="minorHAnsi"/>
          <w:szCs w:val="24"/>
          <w:lang w:eastAsia="en-US"/>
        </w:rPr>
        <w:t>koszty wyjazdów służbowych osób zaangażowanych w realizację projektu na podstawie umowy</w:t>
      </w:r>
      <w:r>
        <w:rPr>
          <w:rFonts w:asciiTheme="minorHAnsi" w:hAnsiTheme="minorHAnsi" w:cstheme="minorHAnsi"/>
          <w:sz w:val="22"/>
          <w:szCs w:val="24"/>
          <w:lang w:eastAsia="en-US"/>
        </w:rPr>
        <w:t xml:space="preserve"> </w:t>
      </w:r>
      <w:r w:rsidRPr="00CB2361">
        <w:rPr>
          <w:rFonts w:asciiTheme="minorHAnsi" w:hAnsiTheme="minorHAnsi" w:cstheme="minorHAnsi"/>
          <w:szCs w:val="24"/>
          <w:lang w:eastAsia="en-US"/>
        </w:rPr>
        <w:t>cywilnoprawnej, chyba że umowa ta określa zasady i sposób podróży służbowych.</w:t>
      </w:r>
    </w:p>
    <w:p w14:paraId="2DA36C5B" w14:textId="77777777" w:rsidR="00CB2DBE" w:rsidRPr="00CB2DBE" w:rsidRDefault="00CB2DBE" w:rsidP="00B85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auto"/>
          <w:sz w:val="20"/>
          <w:szCs w:val="20"/>
          <w:lang w:eastAsia="pl-PL"/>
        </w:rPr>
      </w:pPr>
    </w:p>
    <w:p w14:paraId="71809980" w14:textId="77777777" w:rsidR="00CB2DBE" w:rsidRPr="00B52A34" w:rsidRDefault="00CB2DBE" w:rsidP="00B52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Courier New"/>
          <w:color w:val="auto"/>
          <w:sz w:val="24"/>
          <w:szCs w:val="20"/>
          <w:lang w:eastAsia="pl-PL"/>
        </w:rPr>
      </w:pPr>
      <w:r w:rsidRPr="00B52A34">
        <w:rPr>
          <w:rFonts w:asciiTheme="minorHAnsi" w:eastAsia="Times New Roman" w:hAnsiTheme="minorHAnsi" w:cs="Courier New"/>
          <w:color w:val="auto"/>
          <w:sz w:val="24"/>
          <w:szCs w:val="20"/>
          <w:lang w:eastAsia="pl-PL"/>
        </w:rPr>
        <w:t>3. W przypadku znacznej liczby błędów w składanych dokumentach</w:t>
      </w:r>
      <w:r w:rsidR="00B52A34">
        <w:rPr>
          <w:rFonts w:asciiTheme="minorHAnsi" w:eastAsia="Times New Roman" w:hAnsiTheme="minorHAnsi" w:cs="Courier New"/>
          <w:color w:val="auto"/>
          <w:sz w:val="24"/>
          <w:szCs w:val="20"/>
          <w:lang w:eastAsia="pl-PL"/>
        </w:rPr>
        <w:t xml:space="preserve"> </w:t>
      </w:r>
      <w:r w:rsidRPr="00B52A34">
        <w:rPr>
          <w:rFonts w:asciiTheme="minorHAnsi" w:eastAsia="Times New Roman" w:hAnsiTheme="minorHAnsi" w:cs="Courier New"/>
          <w:color w:val="auto"/>
          <w:sz w:val="24"/>
          <w:szCs w:val="20"/>
          <w:lang w:eastAsia="pl-PL"/>
        </w:rPr>
        <w:t>dotyczących realizowanego projektu, niestosowania się do zaleceń</w:t>
      </w:r>
      <w:r w:rsidR="00B52A34">
        <w:rPr>
          <w:rFonts w:asciiTheme="minorHAnsi" w:eastAsia="Times New Roman" w:hAnsiTheme="minorHAnsi" w:cs="Courier New"/>
          <w:color w:val="auto"/>
          <w:sz w:val="24"/>
          <w:szCs w:val="20"/>
          <w:lang w:eastAsia="pl-PL"/>
        </w:rPr>
        <w:t xml:space="preserve"> </w:t>
      </w:r>
      <w:r w:rsidRPr="00B52A34">
        <w:rPr>
          <w:rFonts w:asciiTheme="minorHAnsi" w:eastAsia="Times New Roman" w:hAnsiTheme="minorHAnsi" w:cs="Courier New"/>
          <w:color w:val="auto"/>
          <w:sz w:val="24"/>
          <w:szCs w:val="20"/>
          <w:lang w:eastAsia="pl-PL"/>
        </w:rPr>
        <w:t>Operatora, może on uznać za wydatek niekwalifikowalny, w całości lub</w:t>
      </w:r>
      <w:r w:rsidR="00B52A34" w:rsidRPr="00B52A34">
        <w:rPr>
          <w:rFonts w:asciiTheme="minorHAnsi" w:eastAsia="Times New Roman" w:hAnsiTheme="minorHAnsi" w:cs="Courier New"/>
          <w:color w:val="auto"/>
          <w:sz w:val="24"/>
          <w:szCs w:val="20"/>
          <w:lang w:eastAsia="pl-PL"/>
        </w:rPr>
        <w:t xml:space="preserve"> w </w:t>
      </w:r>
      <w:r w:rsidRPr="00B52A34">
        <w:rPr>
          <w:rFonts w:asciiTheme="minorHAnsi" w:eastAsia="Times New Roman" w:hAnsiTheme="minorHAnsi" w:cs="Courier New"/>
          <w:color w:val="auto"/>
          <w:sz w:val="24"/>
          <w:szCs w:val="20"/>
          <w:lang w:eastAsia="pl-PL"/>
        </w:rPr>
        <w:t>części, koszt wynagrodzenia personelu zatrudnionego do obsługi</w:t>
      </w:r>
      <w:r w:rsidR="00B52A34">
        <w:rPr>
          <w:rFonts w:asciiTheme="minorHAnsi" w:eastAsia="Times New Roman" w:hAnsiTheme="minorHAnsi" w:cs="Courier New"/>
          <w:color w:val="auto"/>
          <w:sz w:val="24"/>
          <w:szCs w:val="20"/>
          <w:lang w:eastAsia="pl-PL"/>
        </w:rPr>
        <w:t xml:space="preserve"> </w:t>
      </w:r>
      <w:r w:rsidRPr="00B52A34">
        <w:rPr>
          <w:rFonts w:asciiTheme="minorHAnsi" w:eastAsia="Times New Roman" w:hAnsiTheme="minorHAnsi" w:cs="Courier New"/>
          <w:color w:val="auto"/>
          <w:sz w:val="24"/>
          <w:szCs w:val="20"/>
          <w:lang w:eastAsia="pl-PL"/>
        </w:rPr>
        <w:t>projektu.</w:t>
      </w:r>
    </w:p>
    <w:p w14:paraId="6D8DB769" w14:textId="77777777" w:rsidR="00CB2DBE" w:rsidRPr="00B52A34" w:rsidRDefault="00CB2DBE" w:rsidP="00B52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Courier New"/>
          <w:color w:val="auto"/>
          <w:sz w:val="24"/>
          <w:szCs w:val="20"/>
          <w:lang w:eastAsia="pl-PL"/>
        </w:rPr>
      </w:pPr>
    </w:p>
    <w:p w14:paraId="70C23758" w14:textId="77777777" w:rsidR="00CB2DBE" w:rsidRPr="00B52A34" w:rsidRDefault="00CB2DBE" w:rsidP="00B52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Courier New"/>
          <w:color w:val="auto"/>
          <w:sz w:val="24"/>
          <w:szCs w:val="20"/>
          <w:lang w:eastAsia="pl-PL"/>
        </w:rPr>
      </w:pPr>
      <w:r w:rsidRPr="00B52A34">
        <w:rPr>
          <w:rFonts w:asciiTheme="minorHAnsi" w:eastAsia="Times New Roman" w:hAnsiTheme="minorHAnsi" w:cs="Courier New"/>
          <w:color w:val="auto"/>
          <w:sz w:val="24"/>
          <w:szCs w:val="20"/>
          <w:lang w:eastAsia="pl-PL"/>
        </w:rPr>
        <w:t>4. W przypadku rażącego naruszenia postanowień umowy przez</w:t>
      </w:r>
      <w:r w:rsidR="00B52A34">
        <w:rPr>
          <w:rFonts w:asciiTheme="minorHAnsi" w:eastAsia="Times New Roman" w:hAnsiTheme="minorHAnsi" w:cs="Courier New"/>
          <w:color w:val="auto"/>
          <w:sz w:val="24"/>
          <w:szCs w:val="20"/>
          <w:lang w:eastAsia="pl-PL"/>
        </w:rPr>
        <w:t xml:space="preserve"> </w:t>
      </w:r>
      <w:r w:rsidRPr="00B52A34">
        <w:rPr>
          <w:rFonts w:asciiTheme="minorHAnsi" w:eastAsia="Times New Roman" w:hAnsiTheme="minorHAnsi" w:cs="Courier New"/>
          <w:color w:val="auto"/>
          <w:sz w:val="24"/>
          <w:szCs w:val="20"/>
          <w:lang w:eastAsia="pl-PL"/>
        </w:rPr>
        <w:t>przedstawiciela/li młodej organizacji, Patrona, nieuwzględniania zaleceń Operatora, utrudniania mu przeprowadzenia monitoring</w:t>
      </w:r>
      <w:r w:rsidR="00DB5506">
        <w:rPr>
          <w:rFonts w:asciiTheme="minorHAnsi" w:eastAsia="Times New Roman" w:hAnsiTheme="minorHAnsi" w:cs="Courier New"/>
          <w:color w:val="auto"/>
          <w:sz w:val="24"/>
          <w:szCs w:val="20"/>
          <w:lang w:eastAsia="pl-PL"/>
        </w:rPr>
        <w:t>u</w:t>
      </w:r>
      <w:r w:rsidRPr="00B52A34">
        <w:rPr>
          <w:rFonts w:asciiTheme="minorHAnsi" w:eastAsia="Times New Roman" w:hAnsiTheme="minorHAnsi" w:cs="Courier New"/>
          <w:color w:val="auto"/>
          <w:sz w:val="24"/>
          <w:szCs w:val="20"/>
          <w:lang w:eastAsia="pl-PL"/>
        </w:rPr>
        <w:t xml:space="preserve"> działań w ramach projektu lub kontroli dokumentacji związanej z projektem, Operator może uznać całość lub część mikrodotacji za wydatek niekwalifikowalny i wezwać do zwrotu środków.</w:t>
      </w:r>
    </w:p>
    <w:p w14:paraId="65D22314" w14:textId="77777777" w:rsidR="00CB2DBE" w:rsidRPr="00CB2DBE" w:rsidRDefault="00CB2DBE" w:rsidP="00B52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color w:val="auto"/>
          <w:sz w:val="20"/>
          <w:szCs w:val="20"/>
          <w:lang w:eastAsia="pl-PL"/>
        </w:rPr>
      </w:pPr>
    </w:p>
    <w:p w14:paraId="2339B60C" w14:textId="3B3C07F0" w:rsidR="00881065" w:rsidRPr="000F1DD1" w:rsidRDefault="00782C4B" w:rsidP="000F1DD1">
      <w:pPr>
        <w:pStyle w:val="Tekstpodstawowywcity1"/>
        <w:tabs>
          <w:tab w:val="clear"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8"/>
        </w:tabs>
        <w:spacing w:line="276" w:lineRule="auto"/>
        <w:ind w:left="0" w:firstLine="0"/>
        <w:rPr>
          <w:rFonts w:ascii="Calibri" w:hAnsi="Calibri"/>
          <w:color w:val="FF0000"/>
          <w:szCs w:val="24"/>
        </w:rPr>
      </w:pPr>
      <w:r w:rsidRPr="001D3BD7">
        <w:rPr>
          <w:rFonts w:ascii="Calibri" w:hAnsi="Calibri"/>
          <w:color w:val="FF0000"/>
          <w:szCs w:val="24"/>
        </w:rPr>
        <w:t xml:space="preserve">    </w:t>
      </w:r>
    </w:p>
    <w:p w14:paraId="7809BA14" w14:textId="77777777" w:rsidR="006C191D" w:rsidRPr="001D3BD7" w:rsidRDefault="00CE5748">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8"/>
        </w:tabs>
        <w:rPr>
          <w:rFonts w:ascii="Calibri" w:hAnsi="Calibri"/>
          <w:szCs w:val="24"/>
        </w:rPr>
      </w:pPr>
      <w:r>
        <w:rPr>
          <w:rFonts w:ascii="Calibri" w:hAnsi="Calibri"/>
          <w:noProof/>
          <w:szCs w:val="24"/>
        </w:rPr>
        <w:drawing>
          <wp:inline distT="0" distB="0" distL="0" distR="0" wp14:anchorId="64D83100" wp14:editId="54DCCA0E">
            <wp:extent cx="5715000" cy="88900"/>
            <wp:effectExtent l="1905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srcRect/>
                    <a:stretch>
                      <a:fillRect/>
                    </a:stretch>
                  </pic:blipFill>
                  <pic:spPr bwMode="auto">
                    <a:xfrm>
                      <a:off x="0" y="0"/>
                      <a:ext cx="5715000" cy="88900"/>
                    </a:xfrm>
                    <a:prstGeom prst="rect">
                      <a:avLst/>
                    </a:prstGeom>
                    <a:noFill/>
                    <a:ln w="9525" cap="flat">
                      <a:noFill/>
                      <a:miter lim="800000"/>
                      <a:headEnd/>
                      <a:tailEnd/>
                    </a:ln>
                  </pic:spPr>
                </pic:pic>
              </a:graphicData>
            </a:graphic>
          </wp:inline>
        </w:drawing>
      </w:r>
    </w:p>
    <w:p w14:paraId="28349BA9" w14:textId="77777777" w:rsidR="006C191D" w:rsidRPr="001D3BD7" w:rsidRDefault="006C191D">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8"/>
        </w:tabs>
        <w:jc w:val="center"/>
        <w:rPr>
          <w:rFonts w:ascii="Calibri" w:hAnsi="Calibri"/>
          <w:szCs w:val="24"/>
        </w:rPr>
      </w:pPr>
      <w:r w:rsidRPr="001D3BD7">
        <w:rPr>
          <w:rFonts w:ascii="Calibri" w:hAnsi="Calibri"/>
          <w:b/>
          <w:szCs w:val="24"/>
        </w:rPr>
        <w:t>IV SPOSÓB WYŁANIANIA GRANTOBIORCÓW</w:t>
      </w:r>
    </w:p>
    <w:p w14:paraId="054468C2" w14:textId="77777777" w:rsidR="006C191D" w:rsidRPr="001D3BD7" w:rsidRDefault="00CE5748">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8"/>
        </w:tabs>
        <w:rPr>
          <w:rFonts w:ascii="Calibri" w:hAnsi="Calibri"/>
          <w:szCs w:val="24"/>
        </w:rPr>
      </w:pPr>
      <w:r>
        <w:rPr>
          <w:rFonts w:ascii="Calibri" w:hAnsi="Calibri"/>
          <w:noProof/>
          <w:szCs w:val="24"/>
        </w:rPr>
        <w:drawing>
          <wp:inline distT="0" distB="0" distL="0" distR="0" wp14:anchorId="35405AFF" wp14:editId="00EFAF4C">
            <wp:extent cx="5715000" cy="88900"/>
            <wp:effectExtent l="1905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5715000" cy="88900"/>
                    </a:xfrm>
                    <a:prstGeom prst="rect">
                      <a:avLst/>
                    </a:prstGeom>
                    <a:noFill/>
                    <a:ln w="9525" cap="flat">
                      <a:noFill/>
                      <a:miter lim="800000"/>
                      <a:headEnd/>
                      <a:tailEnd/>
                    </a:ln>
                  </pic:spPr>
                </pic:pic>
              </a:graphicData>
            </a:graphic>
          </wp:inline>
        </w:drawing>
      </w:r>
    </w:p>
    <w:p w14:paraId="2C737D18" w14:textId="77777777" w:rsidR="006C191D" w:rsidRPr="001D3BD7" w:rsidRDefault="006C191D">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8"/>
        </w:tabs>
        <w:rPr>
          <w:rFonts w:ascii="Calibri" w:hAnsi="Calibri"/>
          <w:b/>
          <w:szCs w:val="24"/>
        </w:rPr>
      </w:pPr>
    </w:p>
    <w:p w14:paraId="6592D869" w14:textId="77777777" w:rsidR="006C191D" w:rsidRPr="001D3BD7" w:rsidRDefault="006C191D">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8"/>
        </w:tabs>
        <w:jc w:val="center"/>
        <w:rPr>
          <w:rFonts w:ascii="Calibri" w:hAnsi="Calibri"/>
          <w:b/>
          <w:szCs w:val="24"/>
        </w:rPr>
      </w:pPr>
    </w:p>
    <w:p w14:paraId="4D85140D" w14:textId="77777777" w:rsidR="006C191D" w:rsidRDefault="006C191D">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8"/>
        </w:tabs>
        <w:jc w:val="center"/>
        <w:rPr>
          <w:rFonts w:ascii="Calibri" w:hAnsi="Calibri"/>
          <w:b/>
          <w:szCs w:val="24"/>
        </w:rPr>
      </w:pPr>
      <w:r w:rsidRPr="001D3BD7">
        <w:rPr>
          <w:rFonts w:ascii="Calibri" w:hAnsi="Calibri"/>
          <w:b/>
          <w:szCs w:val="24"/>
        </w:rPr>
        <w:t>KRYTERIA FORMALNE</w:t>
      </w:r>
    </w:p>
    <w:p w14:paraId="055F23BF" w14:textId="77777777" w:rsidR="00881065" w:rsidRPr="001D3BD7" w:rsidRDefault="00881065">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8"/>
        </w:tabs>
        <w:jc w:val="center"/>
        <w:rPr>
          <w:rFonts w:ascii="Calibri" w:hAnsi="Calibri"/>
          <w:szCs w:val="24"/>
        </w:rPr>
      </w:pPr>
    </w:p>
    <w:p w14:paraId="2DEB14E1" w14:textId="77777777" w:rsidR="006C191D" w:rsidRPr="001D3BD7" w:rsidRDefault="006C19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8"/>
        </w:tabs>
        <w:spacing w:after="0"/>
        <w:jc w:val="both"/>
        <w:rPr>
          <w:rFonts w:ascii="Calibri" w:hAnsi="Calibri"/>
          <w:sz w:val="24"/>
        </w:rPr>
      </w:pPr>
      <w:r w:rsidRPr="001D3BD7">
        <w:rPr>
          <w:rFonts w:ascii="Calibri" w:hAnsi="Calibri"/>
          <w:sz w:val="24"/>
        </w:rPr>
        <w:t xml:space="preserve">1. Ogłoszenie o naborze ofert </w:t>
      </w:r>
      <w:r w:rsidR="007256B6">
        <w:rPr>
          <w:rFonts w:ascii="Calibri" w:hAnsi="Calibri"/>
          <w:sz w:val="24"/>
        </w:rPr>
        <w:t xml:space="preserve">zostanie </w:t>
      </w:r>
      <w:r w:rsidRPr="001D3BD7">
        <w:rPr>
          <w:rFonts w:ascii="Calibri" w:hAnsi="Calibri"/>
          <w:sz w:val="24"/>
        </w:rPr>
        <w:t>opublik</w:t>
      </w:r>
      <w:r w:rsidR="007256B6">
        <w:rPr>
          <w:rFonts w:ascii="Calibri" w:hAnsi="Calibri"/>
          <w:sz w:val="24"/>
        </w:rPr>
        <w:t xml:space="preserve">owane </w:t>
      </w:r>
      <w:r w:rsidRPr="001D3BD7">
        <w:rPr>
          <w:rFonts w:ascii="Calibri" w:hAnsi="Calibri"/>
          <w:sz w:val="24"/>
        </w:rPr>
        <w:t xml:space="preserve"> na stronach internetowych</w:t>
      </w:r>
      <w:r w:rsidR="007256B6">
        <w:rPr>
          <w:rFonts w:ascii="Calibri" w:hAnsi="Calibri"/>
          <w:sz w:val="24"/>
        </w:rPr>
        <w:t xml:space="preserve"> Operatorów</w:t>
      </w:r>
      <w:r w:rsidRPr="001D3BD7">
        <w:rPr>
          <w:rFonts w:ascii="Calibri" w:hAnsi="Calibri"/>
          <w:sz w:val="24"/>
        </w:rPr>
        <w:t xml:space="preserve">: </w:t>
      </w:r>
      <w:hyperlink r:id="rId11" w:history="1">
        <w:r w:rsidRPr="001D3BD7">
          <w:rPr>
            <w:rStyle w:val="Hipercze1"/>
            <w:rFonts w:ascii="Calibri" w:hAnsi="Calibri"/>
            <w:sz w:val="24"/>
          </w:rPr>
          <w:t>www.tlok.pl</w:t>
        </w:r>
      </w:hyperlink>
      <w:r w:rsidRPr="001D3BD7">
        <w:rPr>
          <w:rFonts w:ascii="Calibri" w:hAnsi="Calibri"/>
          <w:sz w:val="24"/>
        </w:rPr>
        <w:t xml:space="preserve"> i </w:t>
      </w:r>
      <w:hyperlink r:id="rId12" w:history="1">
        <w:r w:rsidRPr="001D3BD7">
          <w:rPr>
            <w:rStyle w:val="Hipercze1"/>
            <w:rFonts w:ascii="Calibri" w:hAnsi="Calibri"/>
            <w:sz w:val="24"/>
          </w:rPr>
          <w:t>www.trgp.org.pl</w:t>
        </w:r>
      </w:hyperlink>
      <w:r w:rsidR="0044249D">
        <w:rPr>
          <w:rFonts w:ascii="Calibri" w:hAnsi="Calibri"/>
          <w:sz w:val="24"/>
        </w:rPr>
        <w:t>.</w:t>
      </w:r>
      <w:r w:rsidRPr="001D3BD7">
        <w:rPr>
          <w:rFonts w:ascii="Calibri" w:hAnsi="Calibri"/>
          <w:sz w:val="24"/>
        </w:rPr>
        <w:t xml:space="preserve"> Równocześnie ogłoszenie może zostać opublikowane w lokalnej prasie lub innych wybranych mediach lokalnych i regionalnych obejmujących terytorium woj. kujawsko-pomorskiego;</w:t>
      </w:r>
    </w:p>
    <w:p w14:paraId="2E8CC1F3" w14:textId="77777777" w:rsidR="006C191D" w:rsidRPr="001D3BD7" w:rsidRDefault="006C19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8"/>
        </w:tabs>
        <w:spacing w:after="0"/>
        <w:jc w:val="both"/>
        <w:rPr>
          <w:rFonts w:ascii="Calibri" w:hAnsi="Calibri"/>
          <w:sz w:val="24"/>
        </w:rPr>
      </w:pPr>
    </w:p>
    <w:p w14:paraId="68F94252" w14:textId="77777777" w:rsidR="006C191D" w:rsidRPr="001D3BD7" w:rsidRDefault="006C191D">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8"/>
        </w:tabs>
        <w:spacing w:line="276" w:lineRule="auto"/>
        <w:jc w:val="both"/>
        <w:rPr>
          <w:rFonts w:ascii="Calibri" w:hAnsi="Calibri"/>
          <w:szCs w:val="24"/>
        </w:rPr>
      </w:pPr>
      <w:r w:rsidRPr="001D3BD7">
        <w:rPr>
          <w:rFonts w:ascii="Calibri" w:hAnsi="Calibri"/>
          <w:szCs w:val="24"/>
        </w:rPr>
        <w:t xml:space="preserve">2. Nadesłane wnioski zostaną poddane ocenie formalnej, którą przeprowadzą pracownicy biur Stowarzyszenia Kujawsko-Pomorski Ośrodek Wsparcia Inicjatyw Pozarządowych TŁOK oraz Towarzystwa Rozwoju Gminy Płużnica w oparciu o Kartę Oceny Formalnej. Pod uwagę brane będą następujące kryteria: </w:t>
      </w:r>
    </w:p>
    <w:p w14:paraId="3D7222B9" w14:textId="77777777" w:rsidR="006C191D" w:rsidRPr="001D3BD7" w:rsidRDefault="006C191D">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8"/>
        </w:tabs>
        <w:spacing w:after="18" w:line="276" w:lineRule="auto"/>
        <w:jc w:val="both"/>
        <w:rPr>
          <w:rFonts w:ascii="Calibri" w:hAnsi="Calibri"/>
          <w:szCs w:val="24"/>
        </w:rPr>
      </w:pPr>
      <w:r w:rsidRPr="001D3BD7">
        <w:rPr>
          <w:rFonts w:ascii="Calibri" w:hAnsi="Calibri"/>
          <w:szCs w:val="24"/>
        </w:rPr>
        <w:t xml:space="preserve">1) projekt został złożony </w:t>
      </w:r>
      <w:r w:rsidRPr="001D3BD7">
        <w:rPr>
          <w:rFonts w:ascii="Calibri" w:hAnsi="Calibri"/>
          <w:szCs w:val="24"/>
          <w:u w:val="single"/>
        </w:rPr>
        <w:t>w terminie</w:t>
      </w:r>
      <w:r w:rsidRPr="001D3BD7">
        <w:rPr>
          <w:rFonts w:ascii="Calibri" w:hAnsi="Calibri"/>
          <w:szCs w:val="24"/>
        </w:rPr>
        <w:t xml:space="preserve"> określonym w ogłoszeniu o naborze</w:t>
      </w:r>
      <w:r w:rsidRPr="001D3BD7">
        <w:rPr>
          <w:rFonts w:ascii="Calibri" w:hAnsi="Calibri"/>
          <w:color w:val="7B1E20"/>
          <w:szCs w:val="24"/>
        </w:rPr>
        <w:t xml:space="preserve"> </w:t>
      </w:r>
      <w:r w:rsidRPr="001D3BD7">
        <w:rPr>
          <w:rFonts w:ascii="Calibri" w:hAnsi="Calibri"/>
          <w:szCs w:val="24"/>
        </w:rPr>
        <w:t xml:space="preserve">(decyduje data stempla pocztowego); </w:t>
      </w:r>
    </w:p>
    <w:p w14:paraId="5EAAF25D" w14:textId="7CDDC28A" w:rsidR="006C191D" w:rsidRPr="001D3BD7" w:rsidRDefault="006C191D" w:rsidP="00775B22">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8"/>
        </w:tabs>
        <w:spacing w:after="18" w:line="276" w:lineRule="auto"/>
        <w:rPr>
          <w:rFonts w:ascii="Calibri" w:hAnsi="Calibri"/>
          <w:szCs w:val="24"/>
        </w:rPr>
      </w:pPr>
      <w:r w:rsidRPr="001D3BD7">
        <w:rPr>
          <w:rFonts w:ascii="Calibri" w:hAnsi="Calibri"/>
          <w:szCs w:val="24"/>
        </w:rPr>
        <w:t xml:space="preserve">2) </w:t>
      </w:r>
      <w:r w:rsidRPr="001D3BD7">
        <w:rPr>
          <w:rFonts w:ascii="Calibri" w:hAnsi="Calibri"/>
          <w:color w:val="auto"/>
          <w:szCs w:val="24"/>
        </w:rPr>
        <w:t>projekt</w:t>
      </w:r>
      <w:r w:rsidR="00775B22" w:rsidRPr="001D3BD7">
        <w:rPr>
          <w:rFonts w:ascii="Calibri" w:hAnsi="Calibri"/>
          <w:color w:val="auto"/>
          <w:szCs w:val="24"/>
        </w:rPr>
        <w:t xml:space="preserve"> i budżet</w:t>
      </w:r>
      <w:r w:rsidRPr="001D3BD7">
        <w:rPr>
          <w:rFonts w:ascii="Calibri" w:hAnsi="Calibri"/>
          <w:color w:val="auto"/>
          <w:szCs w:val="24"/>
        </w:rPr>
        <w:t>,</w:t>
      </w:r>
      <w:r w:rsidR="00621082" w:rsidRPr="001D3BD7">
        <w:rPr>
          <w:rFonts w:ascii="Calibri" w:hAnsi="Calibri"/>
          <w:szCs w:val="24"/>
        </w:rPr>
        <w:t xml:space="preserve"> napisane</w:t>
      </w:r>
      <w:r w:rsidRPr="001D3BD7">
        <w:rPr>
          <w:rFonts w:ascii="Calibri" w:hAnsi="Calibri"/>
          <w:szCs w:val="24"/>
        </w:rPr>
        <w:t xml:space="preserve"> wed</w:t>
      </w:r>
      <w:r w:rsidR="00621082" w:rsidRPr="001D3BD7">
        <w:rPr>
          <w:rFonts w:ascii="Calibri" w:hAnsi="Calibri"/>
          <w:szCs w:val="24"/>
        </w:rPr>
        <w:t>ług</w:t>
      </w:r>
      <w:r w:rsidR="000F1DD1">
        <w:rPr>
          <w:rFonts w:ascii="Calibri" w:hAnsi="Calibri"/>
          <w:szCs w:val="24"/>
        </w:rPr>
        <w:t xml:space="preserve"> aktualnego</w:t>
      </w:r>
      <w:r w:rsidR="00621082" w:rsidRPr="001D3BD7">
        <w:rPr>
          <w:rFonts w:ascii="Calibri" w:hAnsi="Calibri"/>
          <w:szCs w:val="24"/>
        </w:rPr>
        <w:t xml:space="preserve"> </w:t>
      </w:r>
      <w:r w:rsidR="00621082" w:rsidRPr="001D3BD7">
        <w:rPr>
          <w:rFonts w:ascii="Calibri" w:hAnsi="Calibri"/>
          <w:color w:val="auto"/>
          <w:szCs w:val="24"/>
        </w:rPr>
        <w:t>formularza wniosku, czytelne i kompletne</w:t>
      </w:r>
      <w:r w:rsidRPr="001D3BD7">
        <w:rPr>
          <w:rFonts w:ascii="Calibri" w:hAnsi="Calibri"/>
          <w:color w:val="auto"/>
          <w:szCs w:val="24"/>
        </w:rPr>
        <w:t xml:space="preserve"> (</w:t>
      </w:r>
      <w:r w:rsidR="00621082" w:rsidRPr="001D3BD7">
        <w:rPr>
          <w:rFonts w:ascii="Calibri" w:hAnsi="Calibri"/>
          <w:color w:val="auto"/>
          <w:szCs w:val="24"/>
        </w:rPr>
        <w:t>w tym podpisane</w:t>
      </w:r>
      <w:r w:rsidRPr="001D3BD7">
        <w:rPr>
          <w:rFonts w:ascii="Calibri" w:hAnsi="Calibri"/>
          <w:color w:val="auto"/>
          <w:szCs w:val="24"/>
        </w:rPr>
        <w:t xml:space="preserve"> przez upoważnione osoby), złożono w dwóch egzemplarzach</w:t>
      </w:r>
      <w:r w:rsidR="00E94121" w:rsidRPr="001D3BD7">
        <w:rPr>
          <w:rFonts w:ascii="Calibri" w:hAnsi="Calibri"/>
          <w:color w:val="auto"/>
          <w:szCs w:val="24"/>
        </w:rPr>
        <w:t xml:space="preserve"> papierowych</w:t>
      </w:r>
      <w:r w:rsidRPr="001D3BD7">
        <w:rPr>
          <w:rFonts w:ascii="Calibri" w:hAnsi="Calibri"/>
          <w:color w:val="auto"/>
          <w:szCs w:val="24"/>
        </w:rPr>
        <w:t xml:space="preserve"> i na płycie CD/DVD, wraz z wymaganymi załącznikami w 1 egzemplarzu</w:t>
      </w:r>
      <w:r w:rsidR="000F1DD1">
        <w:rPr>
          <w:rFonts w:ascii="Calibri" w:hAnsi="Calibri"/>
          <w:color w:val="auto"/>
          <w:szCs w:val="24"/>
        </w:rPr>
        <w:t>, budżet jest prawidłowo wypełniony i nie przekracza limitów</w:t>
      </w:r>
      <w:r w:rsidRPr="001D3BD7">
        <w:rPr>
          <w:rFonts w:ascii="Calibri" w:hAnsi="Calibri"/>
          <w:szCs w:val="24"/>
        </w:rPr>
        <w:t>;</w:t>
      </w:r>
    </w:p>
    <w:p w14:paraId="5F20CDD9" w14:textId="77777777" w:rsidR="006C191D" w:rsidRPr="001D3BD7" w:rsidRDefault="006C191D">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8"/>
        </w:tabs>
        <w:spacing w:after="18" w:line="276" w:lineRule="auto"/>
        <w:jc w:val="both"/>
        <w:rPr>
          <w:rFonts w:ascii="Calibri" w:hAnsi="Calibri"/>
          <w:szCs w:val="24"/>
        </w:rPr>
      </w:pPr>
      <w:r w:rsidRPr="001D3BD7">
        <w:rPr>
          <w:rFonts w:ascii="Calibri" w:hAnsi="Calibri"/>
          <w:szCs w:val="24"/>
        </w:rPr>
        <w:lastRenderedPageBreak/>
        <w:t xml:space="preserve">3) projekt jest złożony przez organizację, </w:t>
      </w:r>
      <w:r w:rsidR="00437DC6" w:rsidRPr="001D3BD7">
        <w:rPr>
          <w:rFonts w:ascii="Calibri" w:hAnsi="Calibri"/>
          <w:szCs w:val="24"/>
        </w:rPr>
        <w:t xml:space="preserve">Patrona, </w:t>
      </w:r>
      <w:r w:rsidRPr="001D3BD7">
        <w:rPr>
          <w:rFonts w:ascii="Calibri" w:hAnsi="Calibri"/>
          <w:szCs w:val="24"/>
        </w:rPr>
        <w:t xml:space="preserve">grupę nieformalną lub samopomocową </w:t>
      </w:r>
      <w:r w:rsidRPr="001D3BD7">
        <w:rPr>
          <w:rFonts w:ascii="Calibri" w:hAnsi="Calibri"/>
          <w:szCs w:val="24"/>
          <w:u w:val="single"/>
        </w:rPr>
        <w:t>uprawnioną do udziału w konkursie</w:t>
      </w:r>
      <w:r w:rsidRPr="001D3BD7">
        <w:rPr>
          <w:rFonts w:ascii="Calibri" w:hAnsi="Calibri"/>
          <w:szCs w:val="24"/>
        </w:rPr>
        <w:t xml:space="preserve">, zgodnie z wytycznymi przedstawionymi w części II Regulaminu; </w:t>
      </w:r>
    </w:p>
    <w:p w14:paraId="0885E589" w14:textId="77777777" w:rsidR="006C191D" w:rsidRPr="001D3BD7" w:rsidRDefault="006C191D">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8"/>
        </w:tabs>
        <w:spacing w:line="276" w:lineRule="auto"/>
        <w:jc w:val="both"/>
        <w:rPr>
          <w:rFonts w:ascii="Calibri" w:hAnsi="Calibri"/>
          <w:color w:val="538135"/>
          <w:szCs w:val="24"/>
        </w:rPr>
      </w:pPr>
      <w:r w:rsidRPr="001D3BD7">
        <w:rPr>
          <w:rFonts w:ascii="Calibri" w:hAnsi="Calibri"/>
          <w:szCs w:val="24"/>
        </w:rPr>
        <w:t xml:space="preserve">4) </w:t>
      </w:r>
      <w:r w:rsidR="00CF5759" w:rsidRPr="001D3BD7">
        <w:rPr>
          <w:rFonts w:ascii="Calibri" w:hAnsi="Calibri"/>
          <w:szCs w:val="24"/>
        </w:rPr>
        <w:t xml:space="preserve">Patron biorący pod opiekę </w:t>
      </w:r>
      <w:r w:rsidRPr="001D3BD7">
        <w:rPr>
          <w:rFonts w:ascii="Calibri" w:hAnsi="Calibri"/>
          <w:color w:val="auto"/>
          <w:szCs w:val="24"/>
        </w:rPr>
        <w:t>grup</w:t>
      </w:r>
      <w:r w:rsidR="00CF5759" w:rsidRPr="001D3BD7">
        <w:rPr>
          <w:rFonts w:ascii="Calibri" w:hAnsi="Calibri"/>
          <w:color w:val="auto"/>
          <w:szCs w:val="24"/>
        </w:rPr>
        <w:t>ę</w:t>
      </w:r>
      <w:r w:rsidRPr="001D3BD7">
        <w:rPr>
          <w:rFonts w:ascii="Calibri" w:hAnsi="Calibri"/>
          <w:color w:val="auto"/>
          <w:szCs w:val="24"/>
        </w:rPr>
        <w:t xml:space="preserve"> nieformaln</w:t>
      </w:r>
      <w:r w:rsidR="00CF5759" w:rsidRPr="001D3BD7">
        <w:rPr>
          <w:rFonts w:ascii="Calibri" w:hAnsi="Calibri"/>
          <w:color w:val="auto"/>
          <w:szCs w:val="24"/>
        </w:rPr>
        <w:t>ą</w:t>
      </w:r>
      <w:r w:rsidRPr="001D3BD7">
        <w:rPr>
          <w:rFonts w:ascii="Calibri" w:hAnsi="Calibri"/>
          <w:color w:val="auto"/>
          <w:szCs w:val="24"/>
        </w:rPr>
        <w:t>, samopomocow</w:t>
      </w:r>
      <w:r w:rsidR="00CF5759" w:rsidRPr="001D3BD7">
        <w:rPr>
          <w:rFonts w:ascii="Calibri" w:hAnsi="Calibri"/>
          <w:color w:val="auto"/>
          <w:szCs w:val="24"/>
        </w:rPr>
        <w:t>ą</w:t>
      </w:r>
      <w:r w:rsidRPr="001D3BD7">
        <w:rPr>
          <w:rFonts w:ascii="Calibri" w:hAnsi="Calibri"/>
          <w:color w:val="auto"/>
          <w:szCs w:val="24"/>
        </w:rPr>
        <w:t xml:space="preserve"> przedstawi</w:t>
      </w:r>
      <w:r w:rsidR="00CF5759" w:rsidRPr="001D3BD7">
        <w:rPr>
          <w:rFonts w:ascii="Calibri" w:hAnsi="Calibri"/>
          <w:color w:val="auto"/>
          <w:szCs w:val="24"/>
        </w:rPr>
        <w:t>a</w:t>
      </w:r>
      <w:r w:rsidRPr="001D3BD7">
        <w:rPr>
          <w:rFonts w:ascii="Calibri" w:hAnsi="Calibri"/>
          <w:color w:val="auto"/>
          <w:szCs w:val="24"/>
        </w:rPr>
        <w:t xml:space="preserve"> umowę o współpracy z</w:t>
      </w:r>
      <w:r w:rsidR="00DB5506">
        <w:rPr>
          <w:rFonts w:ascii="Calibri" w:hAnsi="Calibri"/>
          <w:color w:val="auto"/>
          <w:szCs w:val="24"/>
        </w:rPr>
        <w:t xml:space="preserve"> </w:t>
      </w:r>
      <w:r w:rsidR="00CF5759" w:rsidRPr="001D3BD7">
        <w:rPr>
          <w:rFonts w:ascii="Calibri" w:hAnsi="Calibri"/>
          <w:color w:val="auto"/>
          <w:szCs w:val="24"/>
        </w:rPr>
        <w:t>grupą</w:t>
      </w:r>
      <w:r w:rsidRPr="001D3BD7">
        <w:rPr>
          <w:rFonts w:ascii="Calibri" w:hAnsi="Calibri"/>
          <w:color w:val="auto"/>
          <w:szCs w:val="24"/>
        </w:rPr>
        <w:t>;</w:t>
      </w:r>
      <w:r w:rsidRPr="001D3BD7">
        <w:rPr>
          <w:rFonts w:ascii="Calibri" w:hAnsi="Calibri"/>
          <w:color w:val="538135"/>
          <w:szCs w:val="24"/>
        </w:rPr>
        <w:t xml:space="preserve">  </w:t>
      </w:r>
    </w:p>
    <w:p w14:paraId="13C37B3C" w14:textId="77777777" w:rsidR="006C191D" w:rsidRPr="001D3BD7" w:rsidRDefault="006C191D">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8"/>
        </w:tabs>
        <w:spacing w:after="18" w:line="276" w:lineRule="auto"/>
        <w:jc w:val="both"/>
        <w:rPr>
          <w:rFonts w:ascii="Calibri" w:hAnsi="Calibri"/>
          <w:color w:val="auto"/>
          <w:szCs w:val="24"/>
        </w:rPr>
      </w:pPr>
      <w:r w:rsidRPr="001D3BD7">
        <w:rPr>
          <w:rFonts w:ascii="Calibri" w:hAnsi="Calibri"/>
          <w:szCs w:val="24"/>
        </w:rPr>
        <w:t xml:space="preserve">5) </w:t>
      </w:r>
      <w:r w:rsidRPr="001D3BD7">
        <w:rPr>
          <w:rFonts w:ascii="Calibri" w:hAnsi="Calibri"/>
          <w:color w:val="auto"/>
          <w:szCs w:val="24"/>
        </w:rPr>
        <w:t xml:space="preserve">siedziba wnioskującej organizacji pozarządowej znajduje się </w:t>
      </w:r>
      <w:r w:rsidRPr="001D3BD7">
        <w:rPr>
          <w:rFonts w:ascii="Calibri" w:hAnsi="Calibri"/>
          <w:color w:val="auto"/>
          <w:szCs w:val="24"/>
          <w:u w:val="single"/>
        </w:rPr>
        <w:t>na obszarze województwa kujawsko-pomorskiego,</w:t>
      </w:r>
      <w:r w:rsidRPr="001D3BD7">
        <w:rPr>
          <w:rFonts w:ascii="Calibri" w:hAnsi="Calibri"/>
          <w:color w:val="auto"/>
          <w:szCs w:val="24"/>
        </w:rPr>
        <w:t xml:space="preserve"> w przypadku grup nieformalnych/samopomocowych zadania są realizowane na terenie województwa kujawsko-pomorskiego, wniosek przekazano do właściwego Operatora ze względu na przynależność terytorialną;</w:t>
      </w:r>
    </w:p>
    <w:p w14:paraId="4D5B64B1" w14:textId="77777777" w:rsidR="006C191D" w:rsidRPr="001D3BD7" w:rsidRDefault="006C191D">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8"/>
        </w:tabs>
        <w:spacing w:after="18" w:line="276" w:lineRule="auto"/>
        <w:jc w:val="both"/>
        <w:rPr>
          <w:rFonts w:ascii="Calibri" w:hAnsi="Calibri"/>
          <w:color w:val="auto"/>
          <w:szCs w:val="24"/>
        </w:rPr>
      </w:pPr>
      <w:r w:rsidRPr="001D3BD7">
        <w:rPr>
          <w:rFonts w:ascii="Calibri" w:hAnsi="Calibri"/>
          <w:color w:val="auto"/>
          <w:szCs w:val="24"/>
        </w:rPr>
        <w:t xml:space="preserve">6) </w:t>
      </w:r>
      <w:r w:rsidR="0032553F" w:rsidRPr="001D3BD7">
        <w:rPr>
          <w:rFonts w:ascii="Calibri" w:hAnsi="Calibri"/>
          <w:color w:val="auto"/>
          <w:szCs w:val="24"/>
        </w:rPr>
        <w:t>h</w:t>
      </w:r>
      <w:r w:rsidR="00621082" w:rsidRPr="001D3BD7">
        <w:rPr>
          <w:rFonts w:ascii="Calibri" w:hAnsi="Calibri"/>
          <w:color w:val="auto"/>
          <w:szCs w:val="24"/>
        </w:rPr>
        <w:t xml:space="preserve">armonogram </w:t>
      </w:r>
      <w:r w:rsidRPr="001D3BD7">
        <w:rPr>
          <w:rFonts w:ascii="Calibri" w:hAnsi="Calibri"/>
          <w:color w:val="auto"/>
          <w:szCs w:val="24"/>
        </w:rPr>
        <w:t xml:space="preserve">projektu </w:t>
      </w:r>
      <w:r w:rsidR="00621082" w:rsidRPr="001D3BD7">
        <w:rPr>
          <w:rFonts w:ascii="Calibri" w:hAnsi="Calibri"/>
          <w:color w:val="auto"/>
          <w:szCs w:val="24"/>
        </w:rPr>
        <w:t xml:space="preserve">mieści się w okresie </w:t>
      </w:r>
      <w:r w:rsidRPr="001D3BD7">
        <w:rPr>
          <w:rFonts w:ascii="Calibri" w:hAnsi="Calibri"/>
          <w:color w:val="auto"/>
          <w:szCs w:val="24"/>
        </w:rPr>
        <w:t xml:space="preserve">od </w:t>
      </w:r>
      <w:r w:rsidR="00DE25B7" w:rsidRPr="001D3BD7">
        <w:rPr>
          <w:rFonts w:ascii="Calibri" w:hAnsi="Calibri"/>
          <w:color w:val="auto"/>
          <w:szCs w:val="24"/>
        </w:rPr>
        <w:t>0</w:t>
      </w:r>
      <w:r w:rsidRPr="001D3BD7">
        <w:rPr>
          <w:rFonts w:ascii="Calibri" w:hAnsi="Calibri"/>
          <w:color w:val="auto"/>
          <w:szCs w:val="24"/>
        </w:rPr>
        <w:t>1</w:t>
      </w:r>
      <w:r w:rsidR="00621082" w:rsidRPr="001D3BD7">
        <w:rPr>
          <w:rFonts w:ascii="Calibri" w:hAnsi="Calibri"/>
          <w:color w:val="auto"/>
          <w:szCs w:val="24"/>
        </w:rPr>
        <w:t>.0</w:t>
      </w:r>
      <w:r w:rsidR="00D96C88">
        <w:rPr>
          <w:rFonts w:ascii="Calibri" w:hAnsi="Calibri"/>
          <w:color w:val="auto"/>
          <w:szCs w:val="24"/>
        </w:rPr>
        <w:t>9</w:t>
      </w:r>
      <w:r w:rsidR="00775B22" w:rsidRPr="001D3BD7">
        <w:rPr>
          <w:rFonts w:ascii="Calibri" w:hAnsi="Calibri"/>
          <w:color w:val="auto"/>
          <w:szCs w:val="24"/>
        </w:rPr>
        <w:t xml:space="preserve"> do </w:t>
      </w:r>
      <w:r w:rsidR="00D96C88">
        <w:rPr>
          <w:rFonts w:ascii="Calibri" w:hAnsi="Calibri"/>
          <w:color w:val="auto"/>
          <w:szCs w:val="24"/>
        </w:rPr>
        <w:t>15</w:t>
      </w:r>
      <w:r w:rsidR="00437DC6" w:rsidRPr="001D3BD7">
        <w:rPr>
          <w:rFonts w:ascii="Calibri" w:hAnsi="Calibri"/>
          <w:color w:val="auto"/>
          <w:szCs w:val="24"/>
        </w:rPr>
        <w:t>.1</w:t>
      </w:r>
      <w:r w:rsidR="00D96C88">
        <w:rPr>
          <w:rFonts w:ascii="Calibri" w:hAnsi="Calibri"/>
          <w:color w:val="auto"/>
          <w:szCs w:val="24"/>
        </w:rPr>
        <w:t>2</w:t>
      </w:r>
      <w:r w:rsidR="00B52A34">
        <w:rPr>
          <w:rFonts w:ascii="Calibri" w:hAnsi="Calibri"/>
          <w:color w:val="auto"/>
          <w:szCs w:val="24"/>
        </w:rPr>
        <w:t xml:space="preserve"> </w:t>
      </w:r>
      <w:r w:rsidR="008077FE" w:rsidRPr="001D3BD7">
        <w:rPr>
          <w:rFonts w:ascii="Calibri" w:hAnsi="Calibri"/>
          <w:color w:val="auto"/>
          <w:szCs w:val="24"/>
        </w:rPr>
        <w:t>w 201</w:t>
      </w:r>
      <w:r w:rsidR="00DB53B8">
        <w:rPr>
          <w:rFonts w:ascii="Calibri" w:hAnsi="Calibri"/>
          <w:color w:val="auto"/>
          <w:szCs w:val="24"/>
        </w:rPr>
        <w:t>8</w:t>
      </w:r>
      <w:r w:rsidR="008077FE" w:rsidRPr="001D3BD7">
        <w:rPr>
          <w:rFonts w:ascii="Calibri" w:hAnsi="Calibri"/>
          <w:color w:val="auto"/>
          <w:szCs w:val="24"/>
        </w:rPr>
        <w:t xml:space="preserve"> roku</w:t>
      </w:r>
      <w:r w:rsidR="0032553F" w:rsidRPr="001D3BD7">
        <w:rPr>
          <w:rFonts w:ascii="Calibri" w:hAnsi="Calibri"/>
          <w:color w:val="auto"/>
          <w:szCs w:val="24"/>
        </w:rPr>
        <w:t>;</w:t>
      </w:r>
    </w:p>
    <w:p w14:paraId="4632C779" w14:textId="77777777" w:rsidR="006C191D" w:rsidRPr="001D3BD7" w:rsidRDefault="006C191D">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8"/>
        </w:tabs>
        <w:spacing w:after="18" w:line="276" w:lineRule="auto"/>
        <w:jc w:val="both"/>
        <w:rPr>
          <w:rFonts w:ascii="Calibri" w:hAnsi="Calibri"/>
          <w:szCs w:val="24"/>
        </w:rPr>
      </w:pPr>
      <w:r w:rsidRPr="001D3BD7">
        <w:rPr>
          <w:rFonts w:ascii="Calibri" w:hAnsi="Calibri"/>
          <w:szCs w:val="24"/>
        </w:rPr>
        <w:t xml:space="preserve">7) kwota wnioskowanej dotacji nie przekracza 5 tysięcy złotych; </w:t>
      </w:r>
    </w:p>
    <w:p w14:paraId="251B3963" w14:textId="77777777" w:rsidR="008077FE" w:rsidRPr="00B52A34" w:rsidRDefault="006C191D" w:rsidP="00B52A34">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8"/>
        </w:tabs>
        <w:spacing w:after="18" w:line="276" w:lineRule="auto"/>
        <w:jc w:val="both"/>
        <w:rPr>
          <w:rFonts w:ascii="Calibri" w:hAnsi="Calibri"/>
          <w:color w:val="auto"/>
          <w:szCs w:val="24"/>
        </w:rPr>
      </w:pPr>
      <w:r w:rsidRPr="001D3BD7">
        <w:rPr>
          <w:rFonts w:ascii="Calibri" w:hAnsi="Calibri"/>
          <w:szCs w:val="24"/>
        </w:rPr>
        <w:t>8) wnioskodawca złożył jeden wniosek;</w:t>
      </w:r>
    </w:p>
    <w:p w14:paraId="207548EF" w14:textId="03D811C5" w:rsidR="006C191D" w:rsidRPr="001D3BD7" w:rsidRDefault="00B52A34">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8"/>
        </w:tabs>
        <w:spacing w:line="276" w:lineRule="auto"/>
        <w:jc w:val="both"/>
        <w:rPr>
          <w:rFonts w:ascii="Calibri" w:hAnsi="Calibri"/>
          <w:color w:val="auto"/>
          <w:szCs w:val="24"/>
        </w:rPr>
      </w:pPr>
      <w:r>
        <w:rPr>
          <w:rFonts w:ascii="Calibri" w:hAnsi="Calibri"/>
          <w:color w:val="0A0A0A"/>
          <w:szCs w:val="24"/>
        </w:rPr>
        <w:t>9</w:t>
      </w:r>
      <w:r w:rsidR="006C191D" w:rsidRPr="001D3BD7">
        <w:rPr>
          <w:rFonts w:ascii="Calibri" w:hAnsi="Calibri"/>
          <w:color w:val="0A0A0A"/>
          <w:szCs w:val="24"/>
        </w:rPr>
        <w:t xml:space="preserve">) </w:t>
      </w:r>
      <w:r w:rsidR="006C191D" w:rsidRPr="001D3BD7">
        <w:rPr>
          <w:rFonts w:ascii="Calibri" w:hAnsi="Calibri"/>
          <w:szCs w:val="24"/>
        </w:rPr>
        <w:t>pracownicy instytucji publicznej a także pracownicy organizacji pozarządowej stanowią nie więcej niż 50% członków grupy nieformalnej/</w:t>
      </w:r>
      <w:r w:rsidR="006C191D" w:rsidRPr="001D3BD7">
        <w:rPr>
          <w:rFonts w:ascii="Calibri" w:hAnsi="Calibri"/>
          <w:color w:val="auto"/>
          <w:szCs w:val="24"/>
        </w:rPr>
        <w:t>samopomocowej</w:t>
      </w:r>
      <w:r w:rsidR="000C559F">
        <w:rPr>
          <w:rFonts w:ascii="Calibri" w:hAnsi="Calibri"/>
          <w:color w:val="auto"/>
          <w:szCs w:val="24"/>
        </w:rPr>
        <w:t>,</w:t>
      </w:r>
      <w:r w:rsidR="00953A30" w:rsidRPr="001D3BD7">
        <w:rPr>
          <w:rFonts w:ascii="Calibri" w:hAnsi="Calibri"/>
          <w:color w:val="auto"/>
          <w:szCs w:val="24"/>
        </w:rPr>
        <w:t xml:space="preserve"> </w:t>
      </w:r>
      <w:r w:rsidR="000F0D75" w:rsidRPr="001D3BD7">
        <w:rPr>
          <w:rFonts w:ascii="Calibri" w:hAnsi="Calibri"/>
          <w:color w:val="auto"/>
          <w:szCs w:val="24"/>
        </w:rPr>
        <w:t>a także</w:t>
      </w:r>
      <w:r w:rsidR="00BA156A" w:rsidRPr="001D3BD7">
        <w:rPr>
          <w:rFonts w:ascii="Calibri" w:hAnsi="Calibri"/>
          <w:color w:val="auto"/>
          <w:szCs w:val="24"/>
        </w:rPr>
        <w:t xml:space="preserve"> </w:t>
      </w:r>
      <w:r w:rsidR="009A5CA3" w:rsidRPr="001D3BD7">
        <w:rPr>
          <w:rFonts w:ascii="Calibri" w:hAnsi="Calibri"/>
          <w:color w:val="auto"/>
          <w:szCs w:val="24"/>
        </w:rPr>
        <w:t>członkowie grup nieformalnych</w:t>
      </w:r>
      <w:r w:rsidR="00437DC6" w:rsidRPr="001D3BD7">
        <w:rPr>
          <w:rFonts w:ascii="Calibri" w:hAnsi="Calibri"/>
          <w:color w:val="auto"/>
          <w:szCs w:val="24"/>
        </w:rPr>
        <w:t xml:space="preserve"> pod opieką Patrona</w:t>
      </w:r>
      <w:r w:rsidR="009A5CA3" w:rsidRPr="001D3BD7">
        <w:rPr>
          <w:rFonts w:ascii="Calibri" w:hAnsi="Calibri"/>
          <w:color w:val="auto"/>
          <w:szCs w:val="24"/>
        </w:rPr>
        <w:t xml:space="preserve"> </w:t>
      </w:r>
      <w:r w:rsidR="004A6A6B" w:rsidRPr="001D3BD7">
        <w:rPr>
          <w:rFonts w:ascii="Calibri" w:hAnsi="Calibri"/>
          <w:color w:val="auto"/>
          <w:szCs w:val="24"/>
        </w:rPr>
        <w:t>nie są czł</w:t>
      </w:r>
      <w:r w:rsidR="00F17A55" w:rsidRPr="001D3BD7">
        <w:rPr>
          <w:rFonts w:ascii="Calibri" w:hAnsi="Calibri"/>
          <w:color w:val="auto"/>
          <w:szCs w:val="24"/>
        </w:rPr>
        <w:t>onkami</w:t>
      </w:r>
      <w:r w:rsidR="004A6A6B" w:rsidRPr="001D3BD7">
        <w:rPr>
          <w:rFonts w:ascii="Calibri" w:hAnsi="Calibri"/>
          <w:color w:val="auto"/>
          <w:szCs w:val="24"/>
        </w:rPr>
        <w:t xml:space="preserve"> </w:t>
      </w:r>
      <w:r w:rsidR="00F17A55" w:rsidRPr="001D3BD7">
        <w:rPr>
          <w:rFonts w:ascii="Calibri" w:hAnsi="Calibri"/>
          <w:color w:val="auto"/>
          <w:szCs w:val="24"/>
        </w:rPr>
        <w:t xml:space="preserve">organów statutowych </w:t>
      </w:r>
      <w:r w:rsidR="00A37C5C" w:rsidRPr="001D3BD7">
        <w:rPr>
          <w:rFonts w:ascii="Calibri" w:hAnsi="Calibri"/>
          <w:color w:val="auto"/>
          <w:szCs w:val="24"/>
        </w:rPr>
        <w:t>organizacji pozarządowych</w:t>
      </w:r>
      <w:r w:rsidR="00E3460A">
        <w:rPr>
          <w:rFonts w:ascii="Calibri" w:hAnsi="Calibri"/>
          <w:color w:val="auto"/>
          <w:szCs w:val="24"/>
        </w:rPr>
        <w:t xml:space="preserve">; </w:t>
      </w:r>
    </w:p>
    <w:p w14:paraId="4E7BB49E" w14:textId="681E1787" w:rsidR="006C191D" w:rsidRPr="001D3BD7" w:rsidRDefault="006C191D">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8"/>
        </w:tabs>
        <w:spacing w:after="18" w:line="276" w:lineRule="auto"/>
        <w:jc w:val="both"/>
        <w:rPr>
          <w:rFonts w:ascii="Calibri" w:hAnsi="Calibri"/>
          <w:color w:val="auto"/>
          <w:szCs w:val="24"/>
        </w:rPr>
      </w:pPr>
      <w:r w:rsidRPr="001D3BD7">
        <w:rPr>
          <w:rFonts w:ascii="Calibri" w:hAnsi="Calibri"/>
          <w:color w:val="auto"/>
          <w:szCs w:val="24"/>
        </w:rPr>
        <w:t>1</w:t>
      </w:r>
      <w:r w:rsidR="00303801">
        <w:rPr>
          <w:rFonts w:ascii="Calibri" w:hAnsi="Calibri"/>
          <w:color w:val="auto"/>
          <w:szCs w:val="24"/>
        </w:rPr>
        <w:t>0</w:t>
      </w:r>
      <w:r w:rsidRPr="001D3BD7">
        <w:rPr>
          <w:rFonts w:ascii="Calibri" w:hAnsi="Calibri"/>
          <w:color w:val="auto"/>
          <w:szCs w:val="24"/>
        </w:rPr>
        <w:t xml:space="preserve">) organizacje złożyły </w:t>
      </w:r>
      <w:r w:rsidRPr="001D3BD7">
        <w:rPr>
          <w:rFonts w:ascii="Calibri" w:hAnsi="Calibri"/>
          <w:color w:val="auto"/>
          <w:szCs w:val="24"/>
          <w:u w:val="single"/>
        </w:rPr>
        <w:t>oświadczenie o wysokości budżetu</w:t>
      </w:r>
      <w:r w:rsidRPr="001D3BD7">
        <w:rPr>
          <w:rFonts w:ascii="Calibri" w:hAnsi="Calibri"/>
          <w:color w:val="auto"/>
          <w:szCs w:val="24"/>
        </w:rPr>
        <w:t xml:space="preserve"> za rok poprzedni</w:t>
      </w:r>
      <w:r w:rsidR="006804E2">
        <w:rPr>
          <w:rFonts w:ascii="Calibri" w:hAnsi="Calibri"/>
          <w:color w:val="auto"/>
          <w:szCs w:val="24"/>
        </w:rPr>
        <w:t xml:space="preserve"> (dla organizacji zarejestrowanych w 2017 roku lub wcześniej)</w:t>
      </w:r>
      <w:r w:rsidRPr="001D3BD7">
        <w:rPr>
          <w:rFonts w:ascii="Calibri" w:hAnsi="Calibri"/>
          <w:color w:val="auto"/>
          <w:szCs w:val="24"/>
        </w:rPr>
        <w:t xml:space="preserve"> </w:t>
      </w:r>
      <w:r w:rsidR="00DB53B8" w:rsidRPr="00C551B7">
        <w:rPr>
          <w:rFonts w:ascii="Calibri" w:hAnsi="Calibri"/>
          <w:b/>
          <w:color w:val="auto"/>
          <w:szCs w:val="24"/>
        </w:rPr>
        <w:t>lub</w:t>
      </w:r>
      <w:r w:rsidR="00DB53B8">
        <w:rPr>
          <w:rFonts w:ascii="Calibri" w:hAnsi="Calibri"/>
          <w:color w:val="auto"/>
          <w:szCs w:val="24"/>
        </w:rPr>
        <w:t xml:space="preserve"> </w:t>
      </w:r>
      <w:r w:rsidR="00DB53B8" w:rsidRPr="00C551B7">
        <w:rPr>
          <w:rFonts w:ascii="Calibri" w:hAnsi="Calibri"/>
          <w:color w:val="auto"/>
          <w:szCs w:val="24"/>
          <w:u w:val="single"/>
        </w:rPr>
        <w:t xml:space="preserve">wysokości budżetu na dzień składania wniosku </w:t>
      </w:r>
      <w:r w:rsidR="006804E2" w:rsidRPr="00C551B7">
        <w:rPr>
          <w:rFonts w:ascii="Calibri" w:hAnsi="Calibri"/>
          <w:color w:val="auto"/>
          <w:szCs w:val="24"/>
        </w:rPr>
        <w:t>(dla organizacji zarejestrowanych w 2018 roku)</w:t>
      </w:r>
      <w:r w:rsidR="000C559F">
        <w:rPr>
          <w:rFonts w:ascii="Calibri" w:hAnsi="Calibri"/>
          <w:color w:val="auto"/>
          <w:szCs w:val="24"/>
        </w:rPr>
        <w:t xml:space="preserve"> i budżety te nie przekraczają 25 tys. zł;</w:t>
      </w:r>
      <w:r w:rsidR="006804E2" w:rsidRPr="00C551B7">
        <w:rPr>
          <w:rFonts w:ascii="Calibri" w:hAnsi="Calibri"/>
          <w:color w:val="auto"/>
          <w:szCs w:val="24"/>
        </w:rPr>
        <w:t xml:space="preserve"> </w:t>
      </w:r>
      <w:r w:rsidR="000C559F">
        <w:rPr>
          <w:rFonts w:ascii="Calibri" w:hAnsi="Calibri"/>
          <w:b/>
          <w:color w:val="auto"/>
          <w:szCs w:val="24"/>
        </w:rPr>
        <w:t xml:space="preserve">a także </w:t>
      </w:r>
      <w:r w:rsidR="000C559F" w:rsidRPr="000C559F">
        <w:rPr>
          <w:rFonts w:ascii="Calibri" w:hAnsi="Calibri"/>
          <w:color w:val="auto"/>
          <w:szCs w:val="24"/>
        </w:rPr>
        <w:t>załączyły</w:t>
      </w:r>
      <w:r w:rsidRPr="001D3BD7">
        <w:rPr>
          <w:rFonts w:ascii="Calibri" w:hAnsi="Calibri"/>
          <w:color w:val="auto"/>
          <w:szCs w:val="24"/>
        </w:rPr>
        <w:t xml:space="preserve"> </w:t>
      </w:r>
      <w:r w:rsidRPr="001D3BD7">
        <w:rPr>
          <w:rFonts w:ascii="Calibri" w:hAnsi="Calibri"/>
          <w:color w:val="auto"/>
          <w:szCs w:val="24"/>
          <w:u w:val="single"/>
        </w:rPr>
        <w:t>statut lub inny akt wewnętrzny</w:t>
      </w:r>
      <w:r w:rsidRPr="001D3BD7">
        <w:rPr>
          <w:rFonts w:ascii="Calibri" w:hAnsi="Calibri"/>
          <w:color w:val="auto"/>
          <w:szCs w:val="24"/>
        </w:rPr>
        <w:t xml:space="preserve"> określający zakres działalności organizacji;  </w:t>
      </w:r>
    </w:p>
    <w:p w14:paraId="7ACCE949" w14:textId="557640C7" w:rsidR="00881065" w:rsidRPr="00CB2361" w:rsidRDefault="0032553F">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8"/>
        </w:tabs>
        <w:spacing w:after="18" w:line="276" w:lineRule="auto"/>
        <w:jc w:val="both"/>
        <w:rPr>
          <w:rFonts w:ascii="Calibri" w:hAnsi="Calibri"/>
          <w:color w:val="FF0000"/>
          <w:szCs w:val="24"/>
        </w:rPr>
      </w:pPr>
      <w:r w:rsidRPr="001D3BD7">
        <w:rPr>
          <w:rFonts w:ascii="Calibri" w:hAnsi="Calibri"/>
          <w:szCs w:val="24"/>
        </w:rPr>
        <w:t>1</w:t>
      </w:r>
      <w:r w:rsidR="00303801">
        <w:rPr>
          <w:rFonts w:ascii="Calibri" w:hAnsi="Calibri"/>
          <w:szCs w:val="24"/>
        </w:rPr>
        <w:t>1</w:t>
      </w:r>
      <w:r w:rsidR="006C191D" w:rsidRPr="001D3BD7">
        <w:rPr>
          <w:rFonts w:ascii="Calibri" w:hAnsi="Calibri"/>
          <w:szCs w:val="24"/>
        </w:rPr>
        <w:t xml:space="preserve">) planowane przedsięwzięcie w sferze pożytku publicznego nie ma charakteru jednorazowego wydarzenia i będzie realizowane przez okres co najmniej 1 </w:t>
      </w:r>
      <w:r w:rsidR="006C191D" w:rsidRPr="000C559F">
        <w:rPr>
          <w:rFonts w:ascii="Calibri" w:hAnsi="Calibri"/>
          <w:color w:val="auto"/>
          <w:szCs w:val="24"/>
        </w:rPr>
        <w:t>miesiąca</w:t>
      </w:r>
      <w:r w:rsidR="00881065" w:rsidRPr="000C559F">
        <w:rPr>
          <w:rFonts w:ascii="Calibri" w:hAnsi="Calibri"/>
          <w:color w:val="auto"/>
          <w:szCs w:val="24"/>
        </w:rPr>
        <w:t xml:space="preserve">, </w:t>
      </w:r>
      <w:r w:rsidR="00881065" w:rsidRPr="000C559F">
        <w:rPr>
          <w:rFonts w:ascii="Calibri" w:hAnsi="Calibri"/>
          <w:b/>
          <w:color w:val="auto"/>
          <w:szCs w:val="24"/>
        </w:rPr>
        <w:t>a także</w:t>
      </w:r>
      <w:r w:rsidR="00881065" w:rsidRPr="000C559F">
        <w:rPr>
          <w:rFonts w:ascii="Calibri" w:hAnsi="Calibri"/>
          <w:color w:val="auto"/>
          <w:szCs w:val="24"/>
        </w:rPr>
        <w:t xml:space="preserve"> </w:t>
      </w:r>
      <w:r w:rsidR="00881065" w:rsidRPr="00C551B7">
        <w:rPr>
          <w:rFonts w:ascii="Calibri" w:hAnsi="Calibri"/>
          <w:color w:val="auto"/>
          <w:szCs w:val="24"/>
        </w:rPr>
        <w:t>obejmować będzie minimum 3 wydarzenia (</w:t>
      </w:r>
      <w:r w:rsidR="004E4FD1" w:rsidRPr="00C551B7">
        <w:rPr>
          <w:rFonts w:ascii="Calibri" w:hAnsi="Calibri"/>
          <w:color w:val="auto"/>
          <w:szCs w:val="24"/>
        </w:rPr>
        <w:t xml:space="preserve">np. </w:t>
      </w:r>
      <w:r w:rsidR="00881065" w:rsidRPr="00C551B7">
        <w:rPr>
          <w:rFonts w:ascii="Calibri" w:hAnsi="Calibri"/>
          <w:color w:val="auto"/>
          <w:szCs w:val="24"/>
        </w:rPr>
        <w:t>spotkania, warszt</w:t>
      </w:r>
      <w:r w:rsidR="000C559F">
        <w:rPr>
          <w:rFonts w:ascii="Calibri" w:hAnsi="Calibri"/>
          <w:color w:val="auto"/>
          <w:szCs w:val="24"/>
        </w:rPr>
        <w:t xml:space="preserve">aty, festyny, pikniki, piesze, </w:t>
      </w:r>
      <w:r w:rsidR="00881065" w:rsidRPr="00C551B7">
        <w:rPr>
          <w:rFonts w:ascii="Calibri" w:hAnsi="Calibri"/>
          <w:color w:val="auto"/>
          <w:szCs w:val="24"/>
        </w:rPr>
        <w:t>rowerowe wycieczki, mecze itp.). Jako wydarzenia nie można traktować rekrutacji uczestników, rozliczenia projektu itp. Wyjątek stanowią młode organizacje pozarządowe</w:t>
      </w:r>
      <w:r w:rsidR="004E4FD1" w:rsidRPr="00C551B7">
        <w:rPr>
          <w:rFonts w:ascii="Calibri" w:hAnsi="Calibri"/>
          <w:color w:val="auto"/>
          <w:szCs w:val="24"/>
        </w:rPr>
        <w:t>,</w:t>
      </w:r>
      <w:r w:rsidR="00881065" w:rsidRPr="00C551B7">
        <w:rPr>
          <w:rFonts w:ascii="Calibri" w:hAnsi="Calibri"/>
          <w:color w:val="auto"/>
          <w:szCs w:val="24"/>
        </w:rPr>
        <w:t xml:space="preserve"> przeznaczające dotację na zakup sprzętu – w ich przypadku nie ma konieczności realizacji projektu pr</w:t>
      </w:r>
      <w:r w:rsidR="000C559F">
        <w:rPr>
          <w:rFonts w:ascii="Calibri" w:hAnsi="Calibri"/>
          <w:color w:val="auto"/>
          <w:szCs w:val="24"/>
        </w:rPr>
        <w:t>zez minimum 1 miesiąc;</w:t>
      </w:r>
    </w:p>
    <w:p w14:paraId="7557D3D6" w14:textId="33910AEC" w:rsidR="000C559F" w:rsidRDefault="0032553F">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8"/>
        </w:tabs>
        <w:spacing w:after="18" w:line="276" w:lineRule="auto"/>
        <w:jc w:val="both"/>
        <w:rPr>
          <w:rFonts w:ascii="Calibri" w:hAnsi="Calibri"/>
          <w:color w:val="auto"/>
          <w:szCs w:val="24"/>
        </w:rPr>
      </w:pPr>
      <w:r w:rsidRPr="001D3BD7">
        <w:rPr>
          <w:rFonts w:ascii="Calibri" w:hAnsi="Calibri"/>
          <w:szCs w:val="24"/>
        </w:rPr>
        <w:t>1</w:t>
      </w:r>
      <w:r w:rsidR="00303801">
        <w:rPr>
          <w:rFonts w:ascii="Calibri" w:hAnsi="Calibri"/>
          <w:szCs w:val="24"/>
        </w:rPr>
        <w:t>2</w:t>
      </w:r>
      <w:r w:rsidR="006C191D" w:rsidRPr="001D3BD7">
        <w:rPr>
          <w:rFonts w:ascii="Calibri" w:hAnsi="Calibri"/>
          <w:szCs w:val="24"/>
        </w:rPr>
        <w:t>)</w:t>
      </w:r>
      <w:r w:rsidRPr="001D3BD7">
        <w:rPr>
          <w:rFonts w:ascii="Calibri" w:hAnsi="Calibri"/>
          <w:szCs w:val="24"/>
        </w:rPr>
        <w:t xml:space="preserve"> </w:t>
      </w:r>
      <w:r w:rsidRPr="00C551B7">
        <w:rPr>
          <w:rFonts w:ascii="Calibri" w:hAnsi="Calibri"/>
          <w:color w:val="auto"/>
          <w:szCs w:val="24"/>
        </w:rPr>
        <w:t>l</w:t>
      </w:r>
      <w:r w:rsidR="00621082" w:rsidRPr="00C551B7">
        <w:rPr>
          <w:rFonts w:ascii="Calibri" w:hAnsi="Calibri"/>
          <w:color w:val="auto"/>
          <w:szCs w:val="24"/>
        </w:rPr>
        <w:t>ider</w:t>
      </w:r>
      <w:r w:rsidR="006C191D" w:rsidRPr="00C551B7">
        <w:rPr>
          <w:rFonts w:ascii="Calibri" w:hAnsi="Calibri"/>
          <w:color w:val="auto"/>
          <w:szCs w:val="24"/>
        </w:rPr>
        <w:t xml:space="preserve"> </w:t>
      </w:r>
      <w:r w:rsidRPr="00C551B7">
        <w:rPr>
          <w:rFonts w:ascii="Calibri" w:hAnsi="Calibri"/>
          <w:color w:val="auto"/>
          <w:szCs w:val="24"/>
        </w:rPr>
        <w:t>grupy</w:t>
      </w:r>
      <w:r w:rsidR="006C191D" w:rsidRPr="00C551B7">
        <w:rPr>
          <w:rFonts w:ascii="Calibri" w:hAnsi="Calibri"/>
          <w:color w:val="auto"/>
          <w:szCs w:val="24"/>
        </w:rPr>
        <w:t>/</w:t>
      </w:r>
      <w:r w:rsidR="00621082" w:rsidRPr="00C551B7">
        <w:rPr>
          <w:rFonts w:ascii="Calibri" w:hAnsi="Calibri"/>
          <w:color w:val="auto"/>
          <w:szCs w:val="24"/>
        </w:rPr>
        <w:t>osob</w:t>
      </w:r>
      <w:r w:rsidRPr="00C551B7">
        <w:rPr>
          <w:rFonts w:ascii="Calibri" w:hAnsi="Calibri"/>
          <w:color w:val="auto"/>
          <w:szCs w:val="24"/>
        </w:rPr>
        <w:t>a/</w:t>
      </w:r>
      <w:r w:rsidR="00621082" w:rsidRPr="00C551B7">
        <w:rPr>
          <w:rFonts w:ascii="Calibri" w:hAnsi="Calibri"/>
          <w:color w:val="auto"/>
          <w:szCs w:val="24"/>
        </w:rPr>
        <w:t>y upoważnion</w:t>
      </w:r>
      <w:r w:rsidRPr="00C551B7">
        <w:rPr>
          <w:rFonts w:ascii="Calibri" w:hAnsi="Calibri"/>
          <w:color w:val="auto"/>
          <w:szCs w:val="24"/>
        </w:rPr>
        <w:t>a/</w:t>
      </w:r>
      <w:r w:rsidR="00621082" w:rsidRPr="00C551B7">
        <w:rPr>
          <w:rFonts w:ascii="Calibri" w:hAnsi="Calibri"/>
          <w:color w:val="auto"/>
          <w:szCs w:val="24"/>
        </w:rPr>
        <w:t>e do reprezentowania</w:t>
      </w:r>
      <w:r w:rsidR="006C191D" w:rsidRPr="00C551B7">
        <w:rPr>
          <w:rFonts w:ascii="Calibri" w:hAnsi="Calibri"/>
          <w:color w:val="auto"/>
          <w:szCs w:val="24"/>
        </w:rPr>
        <w:t xml:space="preserve"> młodej organizacji nie pozostawał</w:t>
      </w:r>
      <w:r w:rsidR="008077FE" w:rsidRPr="00C551B7">
        <w:rPr>
          <w:rFonts w:ascii="Calibri" w:hAnsi="Calibri"/>
          <w:color w:val="auto"/>
          <w:szCs w:val="24"/>
        </w:rPr>
        <w:t>/y</w:t>
      </w:r>
      <w:r w:rsidR="006C191D" w:rsidRPr="00C551B7">
        <w:rPr>
          <w:rFonts w:ascii="Calibri" w:hAnsi="Calibri"/>
          <w:color w:val="auto"/>
          <w:szCs w:val="24"/>
        </w:rPr>
        <w:t xml:space="preserve"> w stosunku pracy lub innym (umowy cywilnoprawne</w:t>
      </w:r>
      <w:r w:rsidR="00782C4B" w:rsidRPr="00C551B7">
        <w:rPr>
          <w:rFonts w:ascii="Calibri" w:hAnsi="Calibri"/>
          <w:color w:val="auto"/>
          <w:szCs w:val="24"/>
        </w:rPr>
        <w:t>) z Operatorami mikrodotacji od</w:t>
      </w:r>
      <w:r w:rsidR="00DE25B7" w:rsidRPr="00C551B7">
        <w:rPr>
          <w:rFonts w:ascii="Calibri" w:hAnsi="Calibri"/>
          <w:color w:val="auto"/>
          <w:szCs w:val="24"/>
        </w:rPr>
        <w:t xml:space="preserve"> 201</w:t>
      </w:r>
      <w:r w:rsidR="00482BEC" w:rsidRPr="00C551B7">
        <w:rPr>
          <w:rFonts w:ascii="Calibri" w:hAnsi="Calibri"/>
          <w:color w:val="auto"/>
          <w:szCs w:val="24"/>
        </w:rPr>
        <w:t>7</w:t>
      </w:r>
      <w:r w:rsidR="00DE25B7" w:rsidRPr="00C551B7">
        <w:rPr>
          <w:rFonts w:ascii="Calibri" w:hAnsi="Calibri"/>
          <w:color w:val="auto"/>
          <w:szCs w:val="24"/>
        </w:rPr>
        <w:t xml:space="preserve"> r. do chwili obecnej</w:t>
      </w:r>
      <w:r w:rsidR="000C559F">
        <w:rPr>
          <w:rFonts w:ascii="Calibri" w:hAnsi="Calibri"/>
          <w:color w:val="auto"/>
          <w:szCs w:val="24"/>
        </w:rPr>
        <w:t>;</w:t>
      </w:r>
    </w:p>
    <w:p w14:paraId="4C4FFC5B" w14:textId="294D8282" w:rsidR="000C559F" w:rsidRDefault="000C559F">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8"/>
        </w:tabs>
        <w:spacing w:after="18" w:line="276" w:lineRule="auto"/>
        <w:jc w:val="both"/>
        <w:rPr>
          <w:rFonts w:ascii="Calibri" w:hAnsi="Calibri"/>
          <w:color w:val="auto"/>
          <w:szCs w:val="24"/>
        </w:rPr>
      </w:pPr>
      <w:r>
        <w:rPr>
          <w:rFonts w:ascii="Calibri" w:hAnsi="Calibri"/>
          <w:color w:val="auto"/>
          <w:szCs w:val="24"/>
        </w:rPr>
        <w:t>13) Wnioskodawca ubiegający się o mikrodotację nie otrzymał w tym samym roku mikrodotacji w ramach P FIO;</w:t>
      </w:r>
    </w:p>
    <w:p w14:paraId="5E5CCDBC" w14:textId="1D948D92" w:rsidR="000C559F" w:rsidRPr="000C559F" w:rsidRDefault="000C559F">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8"/>
        </w:tabs>
        <w:spacing w:after="18" w:line="276" w:lineRule="auto"/>
        <w:jc w:val="both"/>
        <w:rPr>
          <w:rFonts w:ascii="Calibri" w:hAnsi="Calibri"/>
          <w:color w:val="auto"/>
          <w:szCs w:val="24"/>
        </w:rPr>
      </w:pPr>
      <w:r>
        <w:rPr>
          <w:rFonts w:ascii="Calibri" w:hAnsi="Calibri"/>
          <w:color w:val="auto"/>
          <w:szCs w:val="24"/>
        </w:rPr>
        <w:t xml:space="preserve">14) Grupa/organizacja wywiązała się z obowiązku prawidłowego i terminowego rozliczenia mikrodotacji otrzymanej w poprzednim naborze (jeśli dotyczy). </w:t>
      </w:r>
    </w:p>
    <w:p w14:paraId="0AC1879D" w14:textId="77777777" w:rsidR="00CA1F64" w:rsidRPr="001D3BD7" w:rsidRDefault="00CA1F64">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8"/>
        </w:tabs>
        <w:spacing w:line="276" w:lineRule="auto"/>
        <w:jc w:val="both"/>
        <w:rPr>
          <w:rFonts w:ascii="Calibri" w:hAnsi="Calibri"/>
          <w:b/>
          <w:color w:val="BF2D30"/>
          <w:szCs w:val="24"/>
        </w:rPr>
      </w:pPr>
    </w:p>
    <w:p w14:paraId="3D7C5685" w14:textId="32472869" w:rsidR="00953A30" w:rsidRPr="001D3BD7" w:rsidRDefault="006C191D">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8"/>
        </w:tabs>
        <w:spacing w:line="276" w:lineRule="auto"/>
        <w:jc w:val="both"/>
        <w:rPr>
          <w:rFonts w:ascii="Calibri" w:hAnsi="Calibri"/>
          <w:color w:val="auto"/>
          <w:szCs w:val="24"/>
        </w:rPr>
      </w:pPr>
      <w:r w:rsidRPr="001D3BD7">
        <w:rPr>
          <w:rFonts w:ascii="Calibri" w:hAnsi="Calibri"/>
          <w:szCs w:val="24"/>
        </w:rPr>
        <w:t xml:space="preserve">3. </w:t>
      </w:r>
      <w:r w:rsidRPr="001D3BD7">
        <w:rPr>
          <w:rFonts w:ascii="Calibri" w:hAnsi="Calibri"/>
          <w:color w:val="auto"/>
          <w:szCs w:val="24"/>
        </w:rPr>
        <w:t xml:space="preserve">Operator może wezwać wnioskodawców do uzupełnienia dokumentów w terminie </w:t>
      </w:r>
      <w:r w:rsidRPr="001D3BD7">
        <w:rPr>
          <w:rFonts w:ascii="Calibri" w:hAnsi="Calibri"/>
          <w:b/>
          <w:color w:val="auto"/>
          <w:szCs w:val="24"/>
        </w:rPr>
        <w:t>5 dni roboczych</w:t>
      </w:r>
      <w:r w:rsidRPr="001D3BD7">
        <w:rPr>
          <w:rFonts w:ascii="Calibri" w:hAnsi="Calibri"/>
          <w:color w:val="auto"/>
          <w:szCs w:val="24"/>
        </w:rPr>
        <w:t xml:space="preserve"> od daty złożenia oferty. Dotyczy to jedynie</w:t>
      </w:r>
      <w:r w:rsidR="000D38F7" w:rsidRPr="001D3BD7">
        <w:rPr>
          <w:rFonts w:ascii="Calibri" w:hAnsi="Calibri"/>
          <w:color w:val="auto"/>
          <w:szCs w:val="24"/>
        </w:rPr>
        <w:t xml:space="preserve"> braku</w:t>
      </w:r>
      <w:r w:rsidRPr="001D3BD7">
        <w:rPr>
          <w:rFonts w:ascii="Calibri" w:hAnsi="Calibri"/>
          <w:color w:val="auto"/>
          <w:szCs w:val="24"/>
        </w:rPr>
        <w:t xml:space="preserve"> </w:t>
      </w:r>
      <w:r w:rsidR="000D38F7" w:rsidRPr="001D3BD7">
        <w:rPr>
          <w:rFonts w:ascii="Calibri" w:hAnsi="Calibri"/>
          <w:color w:val="auto"/>
          <w:szCs w:val="24"/>
        </w:rPr>
        <w:t>dokumentu</w:t>
      </w:r>
      <w:r w:rsidR="003E1FD3">
        <w:rPr>
          <w:rFonts w:ascii="Calibri" w:hAnsi="Calibri"/>
          <w:color w:val="auto"/>
          <w:szCs w:val="24"/>
        </w:rPr>
        <w:t xml:space="preserve"> – </w:t>
      </w:r>
      <w:r w:rsidR="000D38F7" w:rsidRPr="001D3BD7">
        <w:rPr>
          <w:rFonts w:ascii="Calibri" w:hAnsi="Calibri"/>
          <w:color w:val="auto"/>
          <w:szCs w:val="24"/>
        </w:rPr>
        <w:t>umowa</w:t>
      </w:r>
      <w:r w:rsidR="003E1FD3">
        <w:rPr>
          <w:rFonts w:ascii="Calibri" w:hAnsi="Calibri"/>
          <w:color w:val="auto"/>
          <w:szCs w:val="24"/>
        </w:rPr>
        <w:t xml:space="preserve"> </w:t>
      </w:r>
      <w:r w:rsidR="000D38F7" w:rsidRPr="001D3BD7">
        <w:rPr>
          <w:rFonts w:ascii="Calibri" w:hAnsi="Calibri"/>
          <w:color w:val="auto"/>
          <w:szCs w:val="24"/>
        </w:rPr>
        <w:t xml:space="preserve">o współpracy </w:t>
      </w:r>
      <w:r w:rsidR="000D38F7" w:rsidRPr="001D3BD7">
        <w:rPr>
          <w:rFonts w:ascii="Calibri" w:hAnsi="Calibri"/>
          <w:color w:val="auto"/>
          <w:szCs w:val="24"/>
        </w:rPr>
        <w:lastRenderedPageBreak/>
        <w:t>grupy niefor</w:t>
      </w:r>
      <w:r w:rsidR="000C559F">
        <w:rPr>
          <w:rFonts w:ascii="Calibri" w:hAnsi="Calibri"/>
          <w:color w:val="auto"/>
          <w:szCs w:val="24"/>
        </w:rPr>
        <w:t>malnej/samopomocowej z Patronem</w:t>
      </w:r>
      <w:r w:rsidR="0017644E" w:rsidRPr="001D3BD7">
        <w:rPr>
          <w:rFonts w:ascii="Calibri" w:hAnsi="Calibri"/>
          <w:color w:val="auto"/>
          <w:szCs w:val="24"/>
        </w:rPr>
        <w:t xml:space="preserve"> lub podpisu wszystkich członków grupy nieformalnej/samopomocowej pod umową.</w:t>
      </w:r>
    </w:p>
    <w:p w14:paraId="661006E7" w14:textId="6EE60AE0" w:rsidR="006C191D" w:rsidRPr="001D3BD7" w:rsidRDefault="00CA1F64">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8"/>
        </w:tabs>
        <w:spacing w:line="276" w:lineRule="auto"/>
        <w:jc w:val="both"/>
        <w:rPr>
          <w:rFonts w:ascii="Calibri" w:hAnsi="Calibri"/>
          <w:color w:val="auto"/>
          <w:szCs w:val="24"/>
        </w:rPr>
      </w:pPr>
      <w:r w:rsidRPr="001D3BD7">
        <w:rPr>
          <w:rFonts w:ascii="Calibri" w:hAnsi="Calibri"/>
          <w:color w:val="auto"/>
          <w:szCs w:val="24"/>
        </w:rPr>
        <w:t>Nie</w:t>
      </w:r>
      <w:r w:rsidR="006C191D" w:rsidRPr="001D3BD7">
        <w:rPr>
          <w:rFonts w:ascii="Calibri" w:hAnsi="Calibri"/>
          <w:color w:val="auto"/>
          <w:szCs w:val="24"/>
        </w:rPr>
        <w:t>spełnienie warunków ubiegania się o mikrodotację oraz i</w:t>
      </w:r>
      <w:r w:rsidRPr="001D3BD7">
        <w:rPr>
          <w:rFonts w:ascii="Calibri" w:hAnsi="Calibri"/>
          <w:color w:val="auto"/>
          <w:szCs w:val="24"/>
        </w:rPr>
        <w:t>nne błędy, w szczególności: nie</w:t>
      </w:r>
      <w:r w:rsidR="006C191D" w:rsidRPr="001D3BD7">
        <w:rPr>
          <w:rFonts w:ascii="Calibri" w:hAnsi="Calibri"/>
          <w:color w:val="auto"/>
          <w:szCs w:val="24"/>
        </w:rPr>
        <w:t xml:space="preserve">uzupełnienie wszystkich pól </w:t>
      </w:r>
      <w:r w:rsidR="000C559F">
        <w:rPr>
          <w:rFonts w:ascii="Calibri" w:hAnsi="Calibri"/>
          <w:color w:val="auto"/>
          <w:szCs w:val="24"/>
        </w:rPr>
        <w:t xml:space="preserve"> we </w:t>
      </w:r>
      <w:r w:rsidR="006C191D" w:rsidRPr="001D3BD7">
        <w:rPr>
          <w:rFonts w:ascii="Calibri" w:hAnsi="Calibri"/>
          <w:color w:val="auto"/>
          <w:szCs w:val="24"/>
        </w:rPr>
        <w:t>wniosku</w:t>
      </w:r>
      <w:r w:rsidR="000E06C6">
        <w:rPr>
          <w:rFonts w:ascii="Calibri" w:hAnsi="Calibri"/>
          <w:color w:val="auto"/>
          <w:szCs w:val="24"/>
        </w:rPr>
        <w:t>/budżecie</w:t>
      </w:r>
      <w:r w:rsidRPr="001D3BD7">
        <w:rPr>
          <w:rFonts w:ascii="Calibri" w:hAnsi="Calibri"/>
          <w:color w:val="auto"/>
          <w:szCs w:val="24"/>
        </w:rPr>
        <w:t xml:space="preserve">, </w:t>
      </w:r>
      <w:r w:rsidR="006C191D" w:rsidRPr="001D3BD7">
        <w:rPr>
          <w:rFonts w:ascii="Calibri" w:hAnsi="Calibri"/>
          <w:color w:val="auto"/>
          <w:szCs w:val="24"/>
        </w:rPr>
        <w:t>nie</w:t>
      </w:r>
      <w:r w:rsidR="00371A10">
        <w:rPr>
          <w:rFonts w:ascii="Calibri" w:hAnsi="Calibri"/>
          <w:color w:val="auto"/>
          <w:szCs w:val="24"/>
        </w:rPr>
        <w:t>z</w:t>
      </w:r>
      <w:r w:rsidR="006C191D" w:rsidRPr="001D3BD7">
        <w:rPr>
          <w:rFonts w:ascii="Calibri" w:hAnsi="Calibri"/>
          <w:color w:val="auto"/>
          <w:szCs w:val="24"/>
        </w:rPr>
        <w:t>łożenie podpisów pod wnioskiem</w:t>
      </w:r>
      <w:r w:rsidR="000E06C6">
        <w:rPr>
          <w:rFonts w:ascii="Calibri" w:hAnsi="Calibri"/>
          <w:color w:val="auto"/>
          <w:szCs w:val="24"/>
        </w:rPr>
        <w:t>/budżetem</w:t>
      </w:r>
      <w:r w:rsidR="006C191D" w:rsidRPr="001D3BD7">
        <w:rPr>
          <w:rFonts w:ascii="Calibri" w:hAnsi="Calibri"/>
          <w:color w:val="auto"/>
          <w:szCs w:val="24"/>
        </w:rPr>
        <w:t xml:space="preserve"> lub złożenie ich przez nieuprawnione osoby, </w:t>
      </w:r>
      <w:r w:rsidRPr="001D3BD7">
        <w:rPr>
          <w:rFonts w:ascii="Calibri" w:hAnsi="Calibri"/>
          <w:color w:val="auto"/>
          <w:szCs w:val="24"/>
        </w:rPr>
        <w:t xml:space="preserve">niepoprawne uzupełnienie budżetu, w tym: </w:t>
      </w:r>
      <w:r w:rsidR="006C191D" w:rsidRPr="001D3BD7">
        <w:rPr>
          <w:rFonts w:ascii="Calibri" w:hAnsi="Calibri"/>
          <w:color w:val="auto"/>
          <w:szCs w:val="24"/>
        </w:rPr>
        <w:t>przekroczenie limitów budżetowych, wnioskowanej kwoty mikrodotacji będą skutkowały odrzuceniem wniosku podczas oceny formalnej bez możliwości odwołania.</w:t>
      </w:r>
    </w:p>
    <w:p w14:paraId="0FE5BCEA" w14:textId="77777777" w:rsidR="006C191D" w:rsidRPr="001D3BD7" w:rsidRDefault="006C191D">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8"/>
        </w:tabs>
        <w:spacing w:line="276" w:lineRule="auto"/>
        <w:rPr>
          <w:rFonts w:ascii="Calibri" w:hAnsi="Calibri"/>
          <w:szCs w:val="24"/>
        </w:rPr>
      </w:pPr>
    </w:p>
    <w:p w14:paraId="7B8D0D2F" w14:textId="77777777" w:rsidR="006C191D" w:rsidRPr="001D3BD7" w:rsidRDefault="006C191D">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8"/>
        </w:tabs>
        <w:spacing w:line="276" w:lineRule="auto"/>
        <w:jc w:val="center"/>
        <w:rPr>
          <w:rFonts w:ascii="Calibri" w:hAnsi="Calibri"/>
          <w:b/>
          <w:szCs w:val="24"/>
        </w:rPr>
      </w:pPr>
      <w:r w:rsidRPr="001D3BD7">
        <w:rPr>
          <w:rFonts w:ascii="Calibri" w:hAnsi="Calibri"/>
          <w:b/>
          <w:szCs w:val="24"/>
        </w:rPr>
        <w:t>KRYTERIA MERYTORYCZNE</w:t>
      </w:r>
    </w:p>
    <w:p w14:paraId="6D3FBC68" w14:textId="77777777" w:rsidR="006C191D" w:rsidRPr="001D3BD7" w:rsidRDefault="006C191D">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8"/>
        </w:tabs>
        <w:spacing w:line="276" w:lineRule="auto"/>
        <w:jc w:val="center"/>
        <w:rPr>
          <w:rFonts w:ascii="Calibri" w:hAnsi="Calibri"/>
          <w:szCs w:val="24"/>
        </w:rPr>
      </w:pPr>
    </w:p>
    <w:p w14:paraId="412BD732" w14:textId="77777777" w:rsidR="006C191D" w:rsidRPr="001D3BD7" w:rsidRDefault="006C191D">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8"/>
        </w:tabs>
        <w:spacing w:line="276" w:lineRule="auto"/>
        <w:jc w:val="both"/>
        <w:rPr>
          <w:rFonts w:ascii="Calibri" w:hAnsi="Calibri"/>
          <w:color w:val="4F6228"/>
          <w:szCs w:val="24"/>
        </w:rPr>
      </w:pPr>
      <w:r w:rsidRPr="001D3BD7">
        <w:rPr>
          <w:rFonts w:ascii="Calibri" w:hAnsi="Calibri"/>
          <w:szCs w:val="24"/>
        </w:rPr>
        <w:t xml:space="preserve">1. Wnioski, które spełnią wymagania formalne, zostaną przekazane do oceny merytorycznej członkom Komisji Oceny Wniosków  powołanym przez Operatorów. Każdy wniosek oceniany będzie przez 2 osoby, a w przypadku rozbieżności powyżej 30% wprowadzona </w:t>
      </w:r>
      <w:r w:rsidR="0032553F" w:rsidRPr="001D3BD7">
        <w:rPr>
          <w:rFonts w:ascii="Calibri" w:hAnsi="Calibri"/>
          <w:szCs w:val="24"/>
        </w:rPr>
        <w:t xml:space="preserve">będzie ocena trzeciego </w:t>
      </w:r>
      <w:r w:rsidR="0032553F" w:rsidRPr="001D3BD7">
        <w:rPr>
          <w:rFonts w:ascii="Calibri" w:hAnsi="Calibri"/>
          <w:color w:val="auto"/>
          <w:szCs w:val="24"/>
        </w:rPr>
        <w:t>eksperta</w:t>
      </w:r>
      <w:r w:rsidR="00371A10">
        <w:rPr>
          <w:rFonts w:ascii="Calibri" w:hAnsi="Calibri"/>
          <w:color w:val="auto"/>
          <w:szCs w:val="24"/>
        </w:rPr>
        <w:t>,</w:t>
      </w:r>
      <w:r w:rsidR="0032553F" w:rsidRPr="001D3BD7">
        <w:rPr>
          <w:rFonts w:ascii="Calibri" w:hAnsi="Calibri"/>
          <w:color w:val="auto"/>
          <w:szCs w:val="24"/>
        </w:rPr>
        <w:t xml:space="preserve"> </w:t>
      </w:r>
      <w:r w:rsidRPr="001D3BD7">
        <w:rPr>
          <w:rFonts w:ascii="Calibri" w:hAnsi="Calibri"/>
          <w:color w:val="auto"/>
          <w:szCs w:val="24"/>
        </w:rPr>
        <w:t>która</w:t>
      </w:r>
      <w:r w:rsidR="00CA1F64" w:rsidRPr="001D3BD7">
        <w:rPr>
          <w:rFonts w:ascii="Calibri" w:hAnsi="Calibri"/>
          <w:color w:val="auto"/>
          <w:szCs w:val="24"/>
        </w:rPr>
        <w:t xml:space="preserve"> będzie decydująca.</w:t>
      </w:r>
    </w:p>
    <w:p w14:paraId="668B5759" w14:textId="77777777" w:rsidR="006C191D" w:rsidRPr="001D3BD7" w:rsidRDefault="007F4032">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8"/>
        </w:tabs>
        <w:spacing w:line="276" w:lineRule="auto"/>
        <w:jc w:val="both"/>
        <w:rPr>
          <w:rFonts w:ascii="Calibri" w:hAnsi="Calibri"/>
          <w:szCs w:val="24"/>
        </w:rPr>
      </w:pPr>
      <w:r>
        <w:rPr>
          <w:rFonts w:ascii="Calibri" w:hAnsi="Calibri"/>
          <w:szCs w:val="24"/>
        </w:rPr>
        <w:br/>
      </w:r>
      <w:r w:rsidR="006C191D" w:rsidRPr="001D3BD7">
        <w:rPr>
          <w:rFonts w:ascii="Calibri" w:hAnsi="Calibri"/>
          <w:szCs w:val="24"/>
        </w:rPr>
        <w:t>2. Ocena merytoryczna dokonana będzie w oparciu o Kartę Oceny Merytorycznej, która stanowi załącznik do dokumentacji konkursowej a członkowie Komisji Oceny Wniosków będą podpisywali deklarację bezstronności.</w:t>
      </w:r>
    </w:p>
    <w:p w14:paraId="0AA2D238" w14:textId="77777777" w:rsidR="006C191D" w:rsidRPr="001D3BD7" w:rsidRDefault="006C191D">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8"/>
        </w:tabs>
        <w:jc w:val="both"/>
        <w:rPr>
          <w:rFonts w:ascii="Calibri" w:hAnsi="Calibri"/>
          <w:szCs w:val="24"/>
        </w:rPr>
      </w:pPr>
    </w:p>
    <w:p w14:paraId="23675C80" w14:textId="77777777" w:rsidR="006C191D" w:rsidRPr="001D3BD7" w:rsidRDefault="006C191D" w:rsidP="007F4032">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8"/>
        </w:tabs>
        <w:spacing w:line="23" w:lineRule="atLeast"/>
        <w:jc w:val="both"/>
        <w:rPr>
          <w:rFonts w:ascii="Calibri" w:hAnsi="Calibri"/>
          <w:szCs w:val="24"/>
        </w:rPr>
      </w:pPr>
      <w:r w:rsidRPr="001D3BD7">
        <w:rPr>
          <w:rFonts w:ascii="Calibri" w:hAnsi="Calibri"/>
          <w:szCs w:val="24"/>
        </w:rPr>
        <w:t xml:space="preserve">3. Przy ocenie merytorycznej w szczególności brane będą pod uwagę następujące kryteria: </w:t>
      </w:r>
    </w:p>
    <w:p w14:paraId="4F547024" w14:textId="77777777" w:rsidR="006C191D" w:rsidRPr="00C551B7" w:rsidRDefault="006C191D" w:rsidP="007F4032">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8"/>
        </w:tabs>
        <w:spacing w:after="18" w:line="23" w:lineRule="atLeast"/>
        <w:rPr>
          <w:rFonts w:ascii="Calibri" w:hAnsi="Calibri"/>
          <w:color w:val="auto"/>
          <w:szCs w:val="24"/>
        </w:rPr>
      </w:pPr>
      <w:r w:rsidRPr="00C551B7">
        <w:rPr>
          <w:rFonts w:ascii="Calibri" w:hAnsi="Calibri"/>
          <w:color w:val="auto"/>
          <w:szCs w:val="24"/>
        </w:rPr>
        <w:t>1)</w:t>
      </w:r>
      <w:r w:rsidR="00AF6936" w:rsidRPr="00C551B7">
        <w:rPr>
          <w:rFonts w:ascii="Calibri" w:hAnsi="Calibri"/>
          <w:color w:val="auto"/>
          <w:szCs w:val="24"/>
        </w:rPr>
        <w:t xml:space="preserve"> </w:t>
      </w:r>
      <w:r w:rsidRPr="00C551B7">
        <w:rPr>
          <w:rFonts w:ascii="Calibri" w:hAnsi="Calibri"/>
          <w:color w:val="auto"/>
          <w:szCs w:val="24"/>
        </w:rPr>
        <w:t xml:space="preserve">przydatność z punktu widzenia potrzeb społeczności lokalnej; </w:t>
      </w:r>
    </w:p>
    <w:p w14:paraId="755F0684" w14:textId="77777777" w:rsidR="006C191D" w:rsidRPr="00C551B7" w:rsidRDefault="006C191D" w:rsidP="007F4032">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8"/>
        </w:tabs>
        <w:spacing w:after="18" w:line="23" w:lineRule="atLeast"/>
        <w:rPr>
          <w:rFonts w:ascii="Calibri" w:hAnsi="Calibri"/>
          <w:color w:val="auto"/>
          <w:szCs w:val="24"/>
        </w:rPr>
      </w:pPr>
      <w:r w:rsidRPr="00C551B7">
        <w:rPr>
          <w:rFonts w:ascii="Calibri" w:hAnsi="Calibri"/>
          <w:color w:val="auto"/>
          <w:szCs w:val="24"/>
        </w:rPr>
        <w:t>2)</w:t>
      </w:r>
      <w:r w:rsidR="00AF6936" w:rsidRPr="00C551B7">
        <w:rPr>
          <w:rFonts w:ascii="Calibri" w:hAnsi="Calibri"/>
          <w:color w:val="auto"/>
          <w:szCs w:val="24"/>
        </w:rPr>
        <w:t xml:space="preserve"> </w:t>
      </w:r>
      <w:r w:rsidRPr="00C551B7">
        <w:rPr>
          <w:rFonts w:ascii="Calibri" w:hAnsi="Calibri"/>
          <w:color w:val="auto"/>
          <w:szCs w:val="24"/>
        </w:rPr>
        <w:t xml:space="preserve">realność wykonania; </w:t>
      </w:r>
    </w:p>
    <w:p w14:paraId="5989F64E" w14:textId="77777777" w:rsidR="006C191D" w:rsidRPr="00C551B7" w:rsidRDefault="006C191D" w:rsidP="007F4032">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8"/>
        </w:tabs>
        <w:spacing w:after="18" w:line="23" w:lineRule="atLeast"/>
        <w:rPr>
          <w:rFonts w:ascii="Calibri" w:hAnsi="Calibri"/>
          <w:color w:val="auto"/>
          <w:szCs w:val="24"/>
        </w:rPr>
      </w:pPr>
      <w:r w:rsidRPr="00C551B7">
        <w:rPr>
          <w:rFonts w:ascii="Calibri" w:hAnsi="Calibri"/>
          <w:color w:val="auto"/>
          <w:szCs w:val="24"/>
        </w:rPr>
        <w:t>3)</w:t>
      </w:r>
      <w:r w:rsidR="00AF6936" w:rsidRPr="00C551B7">
        <w:rPr>
          <w:rFonts w:ascii="Calibri" w:hAnsi="Calibri"/>
          <w:color w:val="auto"/>
          <w:szCs w:val="24"/>
        </w:rPr>
        <w:t xml:space="preserve"> przejrzystość</w:t>
      </w:r>
      <w:r w:rsidRPr="00C551B7">
        <w:rPr>
          <w:rFonts w:ascii="Calibri" w:hAnsi="Calibri"/>
          <w:color w:val="auto"/>
          <w:szCs w:val="24"/>
        </w:rPr>
        <w:t xml:space="preserve"> budżetu; </w:t>
      </w:r>
    </w:p>
    <w:p w14:paraId="1CBAEE06" w14:textId="77777777" w:rsidR="006C191D" w:rsidRPr="00C551B7" w:rsidRDefault="006C191D" w:rsidP="007F4032">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8"/>
        </w:tabs>
        <w:spacing w:after="18" w:line="23" w:lineRule="atLeast"/>
        <w:rPr>
          <w:rFonts w:ascii="Calibri" w:hAnsi="Calibri"/>
          <w:color w:val="auto"/>
          <w:szCs w:val="24"/>
        </w:rPr>
      </w:pPr>
      <w:r w:rsidRPr="00C551B7">
        <w:rPr>
          <w:rFonts w:ascii="Calibri" w:hAnsi="Calibri"/>
          <w:color w:val="auto"/>
          <w:szCs w:val="24"/>
        </w:rPr>
        <w:t>4)</w:t>
      </w:r>
      <w:r w:rsidR="00AF6936" w:rsidRPr="00C551B7">
        <w:rPr>
          <w:rFonts w:ascii="Calibri" w:hAnsi="Calibri"/>
          <w:color w:val="auto"/>
          <w:szCs w:val="24"/>
        </w:rPr>
        <w:t xml:space="preserve"> </w:t>
      </w:r>
      <w:r w:rsidRPr="00C551B7">
        <w:rPr>
          <w:rFonts w:ascii="Calibri" w:hAnsi="Calibri"/>
          <w:color w:val="auto"/>
          <w:szCs w:val="24"/>
        </w:rPr>
        <w:t xml:space="preserve">realność stosowanych stawek jednostkowych; </w:t>
      </w:r>
    </w:p>
    <w:p w14:paraId="4A4A0DEF" w14:textId="77777777" w:rsidR="00371A10" w:rsidRPr="00C551B7" w:rsidRDefault="006C191D" w:rsidP="007F4032">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8"/>
        </w:tabs>
        <w:spacing w:line="23" w:lineRule="atLeast"/>
        <w:rPr>
          <w:rFonts w:ascii="Calibri" w:hAnsi="Calibri"/>
          <w:color w:val="auto"/>
          <w:szCs w:val="24"/>
        </w:rPr>
      </w:pPr>
      <w:r w:rsidRPr="00C551B7">
        <w:rPr>
          <w:rFonts w:ascii="Calibri" w:hAnsi="Calibri"/>
          <w:color w:val="auto"/>
          <w:szCs w:val="24"/>
        </w:rPr>
        <w:t>5)</w:t>
      </w:r>
      <w:r w:rsidR="00AF6936" w:rsidRPr="00C551B7">
        <w:rPr>
          <w:rFonts w:ascii="Calibri" w:hAnsi="Calibri"/>
          <w:color w:val="auto"/>
          <w:szCs w:val="24"/>
        </w:rPr>
        <w:t xml:space="preserve"> </w:t>
      </w:r>
      <w:r w:rsidRPr="00C551B7">
        <w:rPr>
          <w:rFonts w:ascii="Calibri" w:hAnsi="Calibri"/>
          <w:color w:val="auto"/>
          <w:szCs w:val="24"/>
        </w:rPr>
        <w:t>doświadczenia (osób i organizacji) i kwalifikacje</w:t>
      </w:r>
      <w:r w:rsidR="00387DCD" w:rsidRPr="00C551B7">
        <w:rPr>
          <w:rFonts w:ascii="Calibri" w:hAnsi="Calibri"/>
          <w:color w:val="auto"/>
          <w:szCs w:val="24"/>
        </w:rPr>
        <w:t xml:space="preserve"> (osób) w realizacji projektów</w:t>
      </w:r>
      <w:r w:rsidR="00371A10" w:rsidRPr="00C551B7">
        <w:rPr>
          <w:rFonts w:ascii="Calibri" w:hAnsi="Calibri"/>
          <w:color w:val="auto"/>
          <w:szCs w:val="24"/>
        </w:rPr>
        <w:t>;</w:t>
      </w:r>
    </w:p>
    <w:p w14:paraId="160554AE" w14:textId="77777777" w:rsidR="006C191D" w:rsidRPr="00C551B7" w:rsidRDefault="00371A10" w:rsidP="007F4032">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8"/>
        </w:tabs>
        <w:spacing w:line="23" w:lineRule="atLeast"/>
        <w:rPr>
          <w:rFonts w:ascii="Calibri" w:hAnsi="Calibri"/>
          <w:color w:val="auto"/>
          <w:szCs w:val="24"/>
        </w:rPr>
      </w:pPr>
      <w:r w:rsidRPr="00C551B7">
        <w:rPr>
          <w:rFonts w:ascii="Calibri" w:hAnsi="Calibri"/>
          <w:color w:val="auto"/>
          <w:szCs w:val="24"/>
        </w:rPr>
        <w:t>6) innowacyjność i oryginalność zaplanowanych działań.</w:t>
      </w:r>
    </w:p>
    <w:p w14:paraId="658E5C4B" w14:textId="77777777" w:rsidR="006C191D" w:rsidRPr="001D3BD7" w:rsidRDefault="006C191D">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8"/>
        </w:tabs>
        <w:rPr>
          <w:rFonts w:ascii="Calibri" w:hAnsi="Calibri"/>
          <w:szCs w:val="24"/>
        </w:rPr>
      </w:pPr>
    </w:p>
    <w:p w14:paraId="21779538" w14:textId="3F85A9B0" w:rsidR="006C191D" w:rsidRPr="001D3BD7" w:rsidRDefault="006C191D">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8"/>
        </w:tabs>
        <w:spacing w:line="276" w:lineRule="auto"/>
        <w:jc w:val="both"/>
        <w:rPr>
          <w:rFonts w:ascii="Calibri" w:hAnsi="Calibri"/>
          <w:szCs w:val="24"/>
        </w:rPr>
      </w:pPr>
      <w:r w:rsidRPr="001D3BD7">
        <w:rPr>
          <w:rFonts w:ascii="Calibri" w:hAnsi="Calibri"/>
          <w:szCs w:val="24"/>
        </w:rPr>
        <w:t>4. Ostateczną decyzję o prz</w:t>
      </w:r>
      <w:r w:rsidR="000C559F">
        <w:rPr>
          <w:rFonts w:ascii="Calibri" w:hAnsi="Calibri"/>
          <w:szCs w:val="24"/>
        </w:rPr>
        <w:t>yznaniu dofinansowania podejmują</w:t>
      </w:r>
      <w:r w:rsidRPr="001D3BD7">
        <w:rPr>
          <w:rFonts w:ascii="Calibri" w:hAnsi="Calibri"/>
          <w:szCs w:val="24"/>
        </w:rPr>
        <w:t xml:space="preserve"> Zarządy Operatorów, na podstawie ocen przyznanych przez członków Komisji Oceny Wniosków.</w:t>
      </w:r>
    </w:p>
    <w:p w14:paraId="03A4555F" w14:textId="77777777" w:rsidR="006C191D" w:rsidRPr="001D3BD7" w:rsidRDefault="006C191D">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8"/>
        </w:tabs>
        <w:jc w:val="both"/>
        <w:rPr>
          <w:rFonts w:ascii="Calibri" w:hAnsi="Calibri"/>
          <w:szCs w:val="24"/>
        </w:rPr>
      </w:pPr>
    </w:p>
    <w:p w14:paraId="526BD0B0" w14:textId="77777777" w:rsidR="006C191D" w:rsidRPr="001D3BD7" w:rsidRDefault="006C191D">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8"/>
        </w:tabs>
        <w:spacing w:line="276" w:lineRule="auto"/>
        <w:jc w:val="both"/>
        <w:rPr>
          <w:rFonts w:ascii="Calibri" w:hAnsi="Calibri"/>
          <w:szCs w:val="24"/>
        </w:rPr>
      </w:pPr>
      <w:r w:rsidRPr="001D3BD7">
        <w:rPr>
          <w:rFonts w:ascii="Calibri" w:hAnsi="Calibri"/>
          <w:szCs w:val="24"/>
        </w:rPr>
        <w:t xml:space="preserve">5. Dofinansowanie może zostać przyznane w pełnej lub niepełnej kwocie wnioskowanej przez organizację/grupę nieformalną lub samopomocową. </w:t>
      </w:r>
    </w:p>
    <w:p w14:paraId="0D31CC1A" w14:textId="77777777" w:rsidR="006C191D" w:rsidRPr="001D3BD7" w:rsidRDefault="006C191D">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8"/>
        </w:tabs>
        <w:jc w:val="both"/>
        <w:rPr>
          <w:rFonts w:ascii="Calibri" w:hAnsi="Calibri"/>
          <w:szCs w:val="24"/>
        </w:rPr>
      </w:pPr>
    </w:p>
    <w:p w14:paraId="4A6FC4F5" w14:textId="77777777" w:rsidR="006C191D" w:rsidRPr="001D3BD7" w:rsidRDefault="006C191D">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8"/>
        </w:tabs>
        <w:spacing w:line="276" w:lineRule="auto"/>
        <w:jc w:val="both"/>
        <w:rPr>
          <w:rFonts w:ascii="Calibri" w:hAnsi="Calibri"/>
          <w:szCs w:val="24"/>
        </w:rPr>
      </w:pPr>
      <w:r w:rsidRPr="001D3BD7">
        <w:rPr>
          <w:rFonts w:ascii="Calibri" w:hAnsi="Calibri"/>
          <w:szCs w:val="24"/>
        </w:rPr>
        <w:t>6. Przyznane dotacje zostaną przekazane na konto bankowe organizacji po podpisaniu umowy, w której określone będą zasady współpracy oraz warunki rozliczenia otrzymanej dotacji. W przypadku, gdy projekt realizowany będzie przez grupę nieformalną, której osobowości prawnej użycza</w:t>
      </w:r>
      <w:r w:rsidR="00B52A34">
        <w:rPr>
          <w:rFonts w:ascii="Calibri" w:hAnsi="Calibri"/>
          <w:szCs w:val="24"/>
        </w:rPr>
        <w:t xml:space="preserve"> </w:t>
      </w:r>
      <w:r w:rsidR="004420DB" w:rsidRPr="001D3BD7">
        <w:rPr>
          <w:rFonts w:ascii="Calibri" w:hAnsi="Calibri"/>
          <w:szCs w:val="24"/>
        </w:rPr>
        <w:t>Patron</w:t>
      </w:r>
      <w:r w:rsidRPr="001D3BD7">
        <w:rPr>
          <w:rFonts w:ascii="Calibri" w:hAnsi="Calibri"/>
          <w:szCs w:val="24"/>
        </w:rPr>
        <w:t xml:space="preserve">, </w:t>
      </w:r>
      <w:r w:rsidR="004420DB" w:rsidRPr="001D3BD7">
        <w:rPr>
          <w:rFonts w:ascii="Calibri" w:hAnsi="Calibri"/>
          <w:szCs w:val="24"/>
        </w:rPr>
        <w:t xml:space="preserve">Patron </w:t>
      </w:r>
      <w:r w:rsidRPr="001D3BD7">
        <w:rPr>
          <w:rFonts w:ascii="Calibri" w:hAnsi="Calibri"/>
          <w:szCs w:val="24"/>
        </w:rPr>
        <w:t xml:space="preserve">ma  obowiązek podpisania </w:t>
      </w:r>
      <w:r w:rsidRPr="001D3BD7">
        <w:rPr>
          <w:rFonts w:ascii="Calibri" w:hAnsi="Calibri"/>
          <w:b/>
          <w:szCs w:val="24"/>
        </w:rPr>
        <w:t xml:space="preserve">umowy o współpracy </w:t>
      </w:r>
      <w:r w:rsidRPr="001D3BD7">
        <w:rPr>
          <w:rFonts w:ascii="Calibri" w:hAnsi="Calibri"/>
          <w:szCs w:val="24"/>
        </w:rPr>
        <w:t xml:space="preserve">z </w:t>
      </w:r>
      <w:r w:rsidR="004420DB" w:rsidRPr="001D3BD7">
        <w:rPr>
          <w:rFonts w:ascii="Calibri" w:hAnsi="Calibri"/>
          <w:szCs w:val="24"/>
        </w:rPr>
        <w:t>grupą</w:t>
      </w:r>
      <w:r w:rsidRPr="001D3BD7">
        <w:rPr>
          <w:rFonts w:ascii="Calibri" w:hAnsi="Calibri"/>
          <w:szCs w:val="24"/>
        </w:rPr>
        <w:t>. Umowa taka powinna obejmować m.in. zasady współpracy i regulować kwestie własności ew. majątku grupy nieformalnej powstałego w skutek realizacji projektu.</w:t>
      </w:r>
    </w:p>
    <w:p w14:paraId="3CE3B7BB" w14:textId="77777777" w:rsidR="006C191D" w:rsidRPr="001D3BD7" w:rsidRDefault="006C191D">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8"/>
        </w:tabs>
        <w:jc w:val="both"/>
        <w:rPr>
          <w:rFonts w:ascii="Calibri" w:hAnsi="Calibri"/>
          <w:szCs w:val="24"/>
        </w:rPr>
      </w:pPr>
    </w:p>
    <w:p w14:paraId="070C5AC7" w14:textId="77777777" w:rsidR="006C191D" w:rsidRPr="001D3BD7" w:rsidRDefault="006C191D">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8"/>
        </w:tabs>
        <w:spacing w:line="276" w:lineRule="auto"/>
        <w:jc w:val="both"/>
        <w:rPr>
          <w:rFonts w:ascii="Calibri" w:hAnsi="Calibri"/>
          <w:szCs w:val="24"/>
        </w:rPr>
      </w:pPr>
      <w:r w:rsidRPr="001D3BD7">
        <w:rPr>
          <w:rFonts w:ascii="Calibri" w:hAnsi="Calibri"/>
          <w:szCs w:val="24"/>
        </w:rPr>
        <w:lastRenderedPageBreak/>
        <w:t>7. W przypadku grup nieformalnych i samopomocowych nieposiadających osobowości prawnej, które nie znalazły</w:t>
      </w:r>
      <w:r w:rsidR="008E7D05">
        <w:rPr>
          <w:rFonts w:ascii="Calibri" w:hAnsi="Calibri"/>
          <w:szCs w:val="24"/>
        </w:rPr>
        <w:t xml:space="preserve"> </w:t>
      </w:r>
      <w:r w:rsidR="00437DC6" w:rsidRPr="001D3BD7">
        <w:rPr>
          <w:rFonts w:ascii="Calibri" w:hAnsi="Calibri"/>
          <w:szCs w:val="24"/>
        </w:rPr>
        <w:t>Patrona</w:t>
      </w:r>
      <w:r w:rsidRPr="001D3BD7">
        <w:rPr>
          <w:rFonts w:ascii="Calibri" w:hAnsi="Calibri"/>
          <w:szCs w:val="24"/>
        </w:rPr>
        <w:t>, rozliczeniem mikrodotacji zajmuje się Operator.</w:t>
      </w:r>
    </w:p>
    <w:p w14:paraId="00032F9B" w14:textId="77777777" w:rsidR="006C191D" w:rsidRPr="001D3BD7" w:rsidRDefault="006C191D">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8"/>
        </w:tabs>
        <w:rPr>
          <w:rFonts w:ascii="Calibri" w:hAnsi="Calibri"/>
          <w:szCs w:val="24"/>
        </w:rPr>
      </w:pPr>
    </w:p>
    <w:p w14:paraId="3987B178" w14:textId="05FC5568" w:rsidR="006C191D" w:rsidRPr="00B6158F" w:rsidRDefault="006C191D" w:rsidP="00B6158F">
      <w:pPr>
        <w:spacing w:after="240" w:line="240" w:lineRule="auto"/>
        <w:jc w:val="both"/>
        <w:rPr>
          <w:rFonts w:ascii="Calibri" w:eastAsia="Times New Roman" w:hAnsi="Calibri"/>
          <w:color w:val="FF0000"/>
          <w:sz w:val="24"/>
          <w:lang w:eastAsia="pl-PL"/>
        </w:rPr>
      </w:pPr>
      <w:r w:rsidRPr="001D3BD7">
        <w:rPr>
          <w:rFonts w:ascii="Calibri" w:hAnsi="Calibri"/>
          <w:sz w:val="24"/>
        </w:rPr>
        <w:t>8. Dodatkowo punktowane będą wnioski, w których autorzy inicjatywy przewidują angażowanie wolontariuszy i/lub innych partnerów społecznych</w:t>
      </w:r>
      <w:r w:rsidR="00437DC6" w:rsidRPr="001D3BD7">
        <w:rPr>
          <w:rFonts w:ascii="Calibri" w:hAnsi="Calibri"/>
          <w:sz w:val="24"/>
        </w:rPr>
        <w:t>,</w:t>
      </w:r>
      <w:r w:rsidRPr="001D3BD7">
        <w:rPr>
          <w:rFonts w:ascii="Calibri" w:hAnsi="Calibri"/>
          <w:sz w:val="24"/>
        </w:rPr>
        <w:t xml:space="preserve"> wnioski, które były konsultowane w punktach doradczych </w:t>
      </w:r>
      <w:r w:rsidRPr="001D3BD7">
        <w:rPr>
          <w:rFonts w:ascii="Calibri" w:hAnsi="Calibri"/>
          <w:color w:val="auto"/>
          <w:sz w:val="24"/>
        </w:rPr>
        <w:t>Operatorów</w:t>
      </w:r>
      <w:r w:rsidR="005F73D9">
        <w:rPr>
          <w:rFonts w:ascii="Calibri" w:hAnsi="Calibri"/>
          <w:color w:val="auto"/>
          <w:sz w:val="24"/>
        </w:rPr>
        <w:t xml:space="preserve">, oraz </w:t>
      </w:r>
      <w:r w:rsidR="005F73D9" w:rsidRPr="00C551B7">
        <w:rPr>
          <w:rFonts w:ascii="Calibri" w:hAnsi="Calibri"/>
          <w:color w:val="000000" w:themeColor="text1"/>
          <w:sz w:val="24"/>
        </w:rPr>
        <w:t>wnioski podmiotów, które dotychczas nie korzystały z dotacji w ramach „Inicjuj z FIO” lub „Inicjuj z FIO bis”</w:t>
      </w:r>
      <w:r w:rsidR="00387108" w:rsidRPr="00C551B7">
        <w:rPr>
          <w:rFonts w:ascii="Calibri" w:hAnsi="Calibri"/>
          <w:color w:val="000000" w:themeColor="text1"/>
          <w:sz w:val="24"/>
        </w:rPr>
        <w:t xml:space="preserve">. </w:t>
      </w:r>
      <w:r w:rsidR="00387108">
        <w:rPr>
          <w:rFonts w:ascii="Calibri" w:hAnsi="Calibri"/>
          <w:color w:val="auto"/>
          <w:sz w:val="24"/>
        </w:rPr>
        <w:t>Ponadto dodatkowe punkty strategiczne otrzymają</w:t>
      </w:r>
      <w:r w:rsidR="00437DC6" w:rsidRPr="001D3BD7">
        <w:rPr>
          <w:rFonts w:ascii="Calibri" w:hAnsi="Calibri"/>
          <w:color w:val="auto"/>
          <w:sz w:val="24"/>
        </w:rPr>
        <w:t xml:space="preserve"> wnioski </w:t>
      </w:r>
      <w:r w:rsidR="00437DC6" w:rsidRPr="001D3BD7">
        <w:rPr>
          <w:rFonts w:ascii="Calibri" w:eastAsia="Times New Roman" w:hAnsi="Calibri"/>
          <w:sz w:val="24"/>
          <w:lang w:eastAsia="pl-PL"/>
        </w:rPr>
        <w:t>z powiatów o najniższym poziomie aktywności społecznej (powiat aleksandr</w:t>
      </w:r>
      <w:r w:rsidR="00B6158F">
        <w:rPr>
          <w:rFonts w:ascii="Calibri" w:eastAsia="Times New Roman" w:hAnsi="Calibri"/>
          <w:sz w:val="24"/>
          <w:lang w:eastAsia="pl-PL"/>
        </w:rPr>
        <w:t>owski, lipnowski, radziejowski,</w:t>
      </w:r>
      <w:r w:rsidR="00437DC6" w:rsidRPr="001D3BD7">
        <w:rPr>
          <w:rFonts w:ascii="Calibri" w:eastAsia="Times New Roman" w:hAnsi="Calibri"/>
          <w:sz w:val="24"/>
          <w:lang w:eastAsia="pl-PL"/>
        </w:rPr>
        <w:t xml:space="preserve"> mogileński</w:t>
      </w:r>
      <w:r w:rsidR="005F73D9">
        <w:rPr>
          <w:rFonts w:ascii="Calibri" w:eastAsia="Times New Roman" w:hAnsi="Calibri"/>
          <w:sz w:val="24"/>
          <w:lang w:eastAsia="pl-PL"/>
        </w:rPr>
        <w:t>,</w:t>
      </w:r>
      <w:r w:rsidR="005F73D9" w:rsidRPr="00C551B7">
        <w:rPr>
          <w:rFonts w:ascii="Calibri" w:eastAsia="Times New Roman" w:hAnsi="Calibri"/>
          <w:color w:val="auto"/>
          <w:sz w:val="24"/>
          <w:lang w:eastAsia="pl-PL"/>
        </w:rPr>
        <w:t xml:space="preserve"> sępoleński, rypiński i miasto Włocławek</w:t>
      </w:r>
      <w:r w:rsidR="00437DC6" w:rsidRPr="00C551B7">
        <w:rPr>
          <w:rFonts w:ascii="Calibri" w:eastAsia="Times New Roman" w:hAnsi="Calibri"/>
          <w:color w:val="auto"/>
          <w:sz w:val="24"/>
          <w:lang w:eastAsia="pl-PL"/>
        </w:rPr>
        <w:t xml:space="preserve">) </w:t>
      </w:r>
      <w:r w:rsidR="00C551B7">
        <w:rPr>
          <w:rFonts w:ascii="Calibri" w:eastAsia="Times New Roman" w:hAnsi="Calibri"/>
          <w:color w:val="auto"/>
          <w:sz w:val="24"/>
          <w:lang w:eastAsia="pl-PL"/>
        </w:rPr>
        <w:br/>
      </w:r>
      <w:r w:rsidR="00437DC6" w:rsidRPr="00C551B7">
        <w:rPr>
          <w:rFonts w:ascii="Calibri" w:eastAsia="Times New Roman" w:hAnsi="Calibri"/>
          <w:color w:val="auto"/>
          <w:sz w:val="24"/>
          <w:lang w:eastAsia="pl-PL"/>
        </w:rPr>
        <w:t xml:space="preserve">i z miejscowości poniżej 20 tys. </w:t>
      </w:r>
      <w:r w:rsidR="003A2C9F" w:rsidRPr="00C551B7">
        <w:rPr>
          <w:rFonts w:ascii="Calibri" w:eastAsia="Times New Roman" w:hAnsi="Calibri"/>
          <w:color w:val="auto"/>
          <w:sz w:val="24"/>
          <w:lang w:eastAsia="pl-PL"/>
        </w:rPr>
        <w:t>m</w:t>
      </w:r>
      <w:r w:rsidR="00437DC6" w:rsidRPr="00C551B7">
        <w:rPr>
          <w:rFonts w:ascii="Calibri" w:eastAsia="Times New Roman" w:hAnsi="Calibri"/>
          <w:color w:val="auto"/>
          <w:sz w:val="24"/>
          <w:lang w:eastAsia="pl-PL"/>
        </w:rPr>
        <w:t>ieszkańców</w:t>
      </w:r>
      <w:r w:rsidR="008E7D05" w:rsidRPr="00C551B7">
        <w:rPr>
          <w:rFonts w:ascii="Calibri" w:eastAsia="Times New Roman" w:hAnsi="Calibri"/>
          <w:color w:val="auto"/>
          <w:sz w:val="24"/>
          <w:lang w:eastAsia="pl-PL"/>
        </w:rPr>
        <w:t xml:space="preserve">. </w:t>
      </w:r>
    </w:p>
    <w:p w14:paraId="25B0222C" w14:textId="77777777" w:rsidR="006C191D" w:rsidRPr="001D3BD7" w:rsidRDefault="006C191D">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8"/>
        </w:tabs>
        <w:spacing w:line="276" w:lineRule="auto"/>
        <w:jc w:val="both"/>
        <w:rPr>
          <w:rFonts w:ascii="Calibri" w:hAnsi="Calibri"/>
          <w:szCs w:val="24"/>
        </w:rPr>
      </w:pPr>
      <w:r w:rsidRPr="001D3BD7">
        <w:rPr>
          <w:rFonts w:ascii="Calibri" w:hAnsi="Calibri"/>
          <w:szCs w:val="24"/>
        </w:rPr>
        <w:t>9. Od decyzji dotyczącej oceny merytorycznej nie przysługuje odwołanie.</w:t>
      </w:r>
      <w:r w:rsidRPr="001D3BD7">
        <w:rPr>
          <w:rFonts w:ascii="Calibri" w:hAnsi="Calibri"/>
          <w:color w:val="BF2D30"/>
          <w:szCs w:val="24"/>
        </w:rPr>
        <w:t xml:space="preserve"> </w:t>
      </w:r>
      <w:r w:rsidRPr="001D3BD7">
        <w:rPr>
          <w:rFonts w:ascii="Calibri" w:hAnsi="Calibri"/>
          <w:szCs w:val="24"/>
        </w:rPr>
        <w:t xml:space="preserve">Decyzje Zarządów Operatorów są ostateczne. </w:t>
      </w:r>
    </w:p>
    <w:p w14:paraId="711BBE69" w14:textId="77777777" w:rsidR="00CA1F64" w:rsidRPr="001D3BD7" w:rsidRDefault="00CA1F64">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8"/>
        </w:tabs>
        <w:spacing w:line="276" w:lineRule="auto"/>
        <w:jc w:val="both"/>
        <w:rPr>
          <w:rFonts w:ascii="Calibri" w:hAnsi="Calibri"/>
          <w:szCs w:val="24"/>
        </w:rPr>
      </w:pPr>
    </w:p>
    <w:p w14:paraId="5064A679" w14:textId="77777777" w:rsidR="00CA1F64" w:rsidRPr="001D3BD7" w:rsidRDefault="00CA1F64">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8"/>
        </w:tabs>
        <w:spacing w:line="276" w:lineRule="auto"/>
        <w:jc w:val="both"/>
        <w:rPr>
          <w:rFonts w:ascii="Calibri" w:hAnsi="Calibri"/>
          <w:color w:val="auto"/>
          <w:szCs w:val="24"/>
        </w:rPr>
      </w:pPr>
      <w:r w:rsidRPr="001D3BD7">
        <w:rPr>
          <w:rFonts w:ascii="Calibri" w:hAnsi="Calibri"/>
          <w:szCs w:val="24"/>
        </w:rPr>
        <w:t xml:space="preserve">10. </w:t>
      </w:r>
      <w:r w:rsidRPr="001D3BD7">
        <w:rPr>
          <w:rFonts w:ascii="Calibri" w:hAnsi="Calibri"/>
          <w:color w:val="auto"/>
          <w:szCs w:val="24"/>
        </w:rPr>
        <w:t>Operatorzy mogą niewykorzystane środki przeznaczone na mikrodotacje lub powstałe w wyniku oszczędności</w:t>
      </w:r>
      <w:r w:rsidR="0032553F" w:rsidRPr="001D3BD7">
        <w:rPr>
          <w:rFonts w:ascii="Calibri" w:hAnsi="Calibri"/>
          <w:color w:val="auto"/>
          <w:szCs w:val="24"/>
        </w:rPr>
        <w:t>,</w:t>
      </w:r>
      <w:r w:rsidRPr="001D3BD7">
        <w:rPr>
          <w:rFonts w:ascii="Calibri" w:hAnsi="Calibri"/>
          <w:color w:val="auto"/>
          <w:szCs w:val="24"/>
        </w:rPr>
        <w:t xml:space="preserve"> przeznaczyć na udzielenie kolejnych mikrodotacji dla organizacji/grup które znajdują się na kolejnych niedofinansowanych miejscach listy rankingowej.</w:t>
      </w:r>
    </w:p>
    <w:p w14:paraId="40535230" w14:textId="77777777" w:rsidR="006C191D" w:rsidRPr="001D3BD7" w:rsidRDefault="006C191D">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8"/>
        </w:tabs>
        <w:rPr>
          <w:rFonts w:ascii="Calibri" w:hAnsi="Calibri"/>
          <w:szCs w:val="24"/>
        </w:rPr>
      </w:pPr>
    </w:p>
    <w:p w14:paraId="5784DA4C" w14:textId="77777777" w:rsidR="006C191D" w:rsidRPr="001D3BD7" w:rsidRDefault="006C191D">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8"/>
        </w:tabs>
        <w:jc w:val="center"/>
        <w:rPr>
          <w:rFonts w:ascii="Calibri" w:hAnsi="Calibri"/>
          <w:b/>
          <w:szCs w:val="24"/>
        </w:rPr>
      </w:pPr>
      <w:r w:rsidRPr="001D3BD7">
        <w:rPr>
          <w:rFonts w:ascii="Calibri" w:hAnsi="Calibri"/>
          <w:b/>
          <w:szCs w:val="24"/>
        </w:rPr>
        <w:t>UMOWA O PRZYZNANIE MIKRODOTACJI</w:t>
      </w:r>
    </w:p>
    <w:p w14:paraId="1EB76DCD" w14:textId="77777777" w:rsidR="006C191D" w:rsidRPr="001D3BD7" w:rsidRDefault="006C191D">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8"/>
        </w:tabs>
        <w:jc w:val="center"/>
        <w:rPr>
          <w:rFonts w:ascii="Calibri" w:hAnsi="Calibri"/>
          <w:b/>
          <w:szCs w:val="24"/>
        </w:rPr>
      </w:pPr>
    </w:p>
    <w:p w14:paraId="7DFC234A" w14:textId="77777777" w:rsidR="00CF5759" w:rsidRPr="001D3BD7" w:rsidRDefault="006C191D" w:rsidP="00CF5759">
      <w:pPr>
        <w:pStyle w:val="Default"/>
        <w:numPr>
          <w:ilvl w:val="0"/>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8"/>
        </w:tabs>
        <w:spacing w:line="276" w:lineRule="auto"/>
        <w:ind w:hanging="360"/>
        <w:jc w:val="both"/>
        <w:rPr>
          <w:rFonts w:ascii="Calibri" w:hAnsi="Calibri"/>
          <w:szCs w:val="24"/>
        </w:rPr>
      </w:pPr>
      <w:r w:rsidRPr="001D3BD7">
        <w:rPr>
          <w:rFonts w:ascii="Calibri" w:hAnsi="Calibri"/>
          <w:szCs w:val="24"/>
        </w:rPr>
        <w:t xml:space="preserve">Szczegółowy sposób przekazywania i rozliczania mikrodotacji będzie regulowała </w:t>
      </w:r>
      <w:r w:rsidR="008077FE" w:rsidRPr="001D3BD7">
        <w:rPr>
          <w:rFonts w:ascii="Calibri" w:hAnsi="Calibri"/>
          <w:szCs w:val="24"/>
        </w:rPr>
        <w:t>umowa o przyznanie mikrodotacji.</w:t>
      </w:r>
      <w:r w:rsidR="00AF6936">
        <w:rPr>
          <w:rFonts w:ascii="Calibri" w:hAnsi="Calibri"/>
          <w:szCs w:val="24"/>
        </w:rPr>
        <w:br/>
      </w:r>
    </w:p>
    <w:p w14:paraId="4CE2DB92" w14:textId="77777777" w:rsidR="00CF5759" w:rsidRPr="001D3BD7" w:rsidRDefault="00CF5759" w:rsidP="00CF5759">
      <w:pPr>
        <w:pStyle w:val="Default"/>
        <w:numPr>
          <w:ilvl w:val="0"/>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8"/>
        </w:tabs>
        <w:spacing w:line="276" w:lineRule="auto"/>
        <w:ind w:hanging="360"/>
        <w:jc w:val="both"/>
        <w:rPr>
          <w:rFonts w:ascii="Calibri" w:hAnsi="Calibri"/>
          <w:szCs w:val="24"/>
        </w:rPr>
      </w:pPr>
      <w:r w:rsidRPr="001D3BD7">
        <w:rPr>
          <w:rFonts w:ascii="Calibri" w:hAnsi="Calibri"/>
          <w:szCs w:val="24"/>
        </w:rPr>
        <w:t>W przypadku wsparcia realizacji lokalnego przedsięwzięcia podejmowanego przez grupę nieformalną za pośrednictwem Patrona, umowa zawierana jest między Operatorem a Patronem</w:t>
      </w:r>
      <w:r w:rsidR="005F73D9">
        <w:rPr>
          <w:rFonts w:ascii="Calibri" w:hAnsi="Calibri"/>
          <w:szCs w:val="24"/>
        </w:rPr>
        <w:t xml:space="preserve"> oraz </w:t>
      </w:r>
      <w:r w:rsidR="005F73D9" w:rsidRPr="00C551B7">
        <w:rPr>
          <w:rFonts w:ascii="Calibri" w:hAnsi="Calibri"/>
          <w:color w:val="auto"/>
          <w:szCs w:val="24"/>
        </w:rPr>
        <w:t>liderem grupy nieformalnej</w:t>
      </w:r>
      <w:r w:rsidRPr="001D3BD7">
        <w:rPr>
          <w:rFonts w:ascii="Calibri" w:hAnsi="Calibri"/>
          <w:szCs w:val="24"/>
        </w:rPr>
        <w:t xml:space="preserve">. Z umowy jasno wynika, że wspierane są działania grupy nieformalnej. </w:t>
      </w:r>
    </w:p>
    <w:p w14:paraId="360E5C76" w14:textId="77777777" w:rsidR="006C191D" w:rsidRPr="001D3BD7" w:rsidRDefault="006C191D">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8"/>
        </w:tabs>
        <w:spacing w:line="276" w:lineRule="auto"/>
        <w:ind w:left="360"/>
        <w:jc w:val="both"/>
        <w:rPr>
          <w:rFonts w:ascii="Calibri" w:hAnsi="Calibri"/>
          <w:szCs w:val="24"/>
        </w:rPr>
      </w:pPr>
    </w:p>
    <w:p w14:paraId="5FFDEE56" w14:textId="77777777" w:rsidR="006C191D" w:rsidRPr="001D3BD7" w:rsidRDefault="006C191D">
      <w:pPr>
        <w:pStyle w:val="Default"/>
        <w:numPr>
          <w:ilvl w:val="0"/>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8"/>
        </w:tabs>
        <w:spacing w:line="276" w:lineRule="auto"/>
        <w:ind w:hanging="360"/>
        <w:jc w:val="both"/>
        <w:rPr>
          <w:rFonts w:ascii="Calibri" w:hAnsi="Calibri"/>
          <w:szCs w:val="24"/>
        </w:rPr>
      </w:pPr>
      <w:r w:rsidRPr="001D3BD7">
        <w:rPr>
          <w:rFonts w:ascii="Calibri" w:hAnsi="Calibri"/>
          <w:szCs w:val="24"/>
        </w:rPr>
        <w:t xml:space="preserve">Decyzją Komisji Oceny Wniosków lub Zarządu Operatora środki mogą zostać wypłacone w 2 transzach: pierwsza transza w wysokości 80% mikrodotacji i druga w wysokości 20% po przedstawieniu częściowego sprawozdania. </w:t>
      </w:r>
    </w:p>
    <w:p w14:paraId="2BAD406C" w14:textId="77777777" w:rsidR="006C191D" w:rsidRPr="001D3BD7" w:rsidRDefault="006C191D">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8"/>
        </w:tabs>
        <w:spacing w:line="276" w:lineRule="auto"/>
        <w:jc w:val="both"/>
        <w:rPr>
          <w:rFonts w:ascii="Calibri" w:hAnsi="Calibri"/>
          <w:color w:val="BF2D30"/>
          <w:szCs w:val="24"/>
        </w:rPr>
      </w:pPr>
    </w:p>
    <w:p w14:paraId="308D2748" w14:textId="77777777" w:rsidR="006C191D" w:rsidRPr="001D3BD7" w:rsidRDefault="006C191D">
      <w:pPr>
        <w:pStyle w:val="Default"/>
        <w:numPr>
          <w:ilvl w:val="0"/>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8"/>
        </w:tabs>
        <w:spacing w:line="276" w:lineRule="auto"/>
        <w:ind w:hanging="360"/>
        <w:jc w:val="both"/>
        <w:rPr>
          <w:rFonts w:ascii="Calibri" w:hAnsi="Calibri"/>
          <w:szCs w:val="24"/>
        </w:rPr>
      </w:pPr>
      <w:r w:rsidRPr="001D3BD7">
        <w:rPr>
          <w:rFonts w:ascii="Calibri" w:hAnsi="Calibri"/>
          <w:szCs w:val="24"/>
        </w:rPr>
        <w:t xml:space="preserve">Po wydatkowaniu min. 50% środków pierwszej transzy wnioskodawcy </w:t>
      </w:r>
      <w:r w:rsidR="00AF6936">
        <w:rPr>
          <w:rFonts w:ascii="Calibri" w:hAnsi="Calibri"/>
          <w:szCs w:val="24"/>
        </w:rPr>
        <w:t>muszą</w:t>
      </w:r>
      <w:r w:rsidRPr="001D3BD7">
        <w:rPr>
          <w:rFonts w:ascii="Calibri" w:hAnsi="Calibri"/>
          <w:szCs w:val="24"/>
        </w:rPr>
        <w:t xml:space="preserve"> złożyć sprawozdanie częściowe i zawnioskować o drugą transzę mikrodotacji.</w:t>
      </w:r>
    </w:p>
    <w:p w14:paraId="3228C9E7" w14:textId="77777777" w:rsidR="006C191D" w:rsidRPr="001D3BD7" w:rsidRDefault="006C191D">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8"/>
        </w:tabs>
        <w:spacing w:line="276" w:lineRule="auto"/>
        <w:ind w:left="360"/>
        <w:jc w:val="both"/>
        <w:rPr>
          <w:rFonts w:ascii="Calibri" w:hAnsi="Calibri"/>
          <w:color w:val="BF2D30"/>
          <w:szCs w:val="24"/>
        </w:rPr>
      </w:pPr>
    </w:p>
    <w:p w14:paraId="61D6671A" w14:textId="3F88B48A" w:rsidR="006C191D" w:rsidRPr="001D3BD7" w:rsidRDefault="006C191D">
      <w:pPr>
        <w:pStyle w:val="Default"/>
        <w:numPr>
          <w:ilvl w:val="0"/>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8"/>
        </w:tabs>
        <w:spacing w:line="276" w:lineRule="auto"/>
        <w:ind w:hanging="360"/>
        <w:jc w:val="both"/>
        <w:rPr>
          <w:rFonts w:ascii="Calibri" w:hAnsi="Calibri"/>
          <w:color w:val="auto"/>
          <w:szCs w:val="24"/>
        </w:rPr>
      </w:pPr>
      <w:r w:rsidRPr="001D3BD7">
        <w:rPr>
          <w:rFonts w:ascii="Calibri" w:hAnsi="Calibri"/>
          <w:szCs w:val="24"/>
        </w:rPr>
        <w:t xml:space="preserve">W terminie 14 dni od zakończenia realizacji projektu będącego przedmiotem mikrodotacji młoda organizacja/grupa składa szczegółowe sprawozdanie </w:t>
      </w:r>
      <w:r w:rsidRPr="001D3BD7">
        <w:rPr>
          <w:rFonts w:ascii="Calibri" w:hAnsi="Calibri"/>
          <w:color w:val="auto"/>
          <w:szCs w:val="24"/>
        </w:rPr>
        <w:t>końcowe.</w:t>
      </w:r>
      <w:r w:rsidR="00D94F51" w:rsidRPr="001D3BD7">
        <w:rPr>
          <w:rFonts w:ascii="Calibri" w:hAnsi="Calibri"/>
          <w:color w:val="auto"/>
          <w:szCs w:val="24"/>
        </w:rPr>
        <w:t xml:space="preserve"> Formularz sprawozdania </w:t>
      </w:r>
      <w:r w:rsidR="008077FE" w:rsidRPr="001D3BD7">
        <w:rPr>
          <w:rFonts w:ascii="Calibri" w:hAnsi="Calibri"/>
          <w:color w:val="auto"/>
          <w:szCs w:val="24"/>
        </w:rPr>
        <w:t xml:space="preserve">zostanie udostępniony realizatorom wybranych </w:t>
      </w:r>
      <w:r w:rsidR="008C31B9">
        <w:rPr>
          <w:rFonts w:ascii="Calibri" w:hAnsi="Calibri"/>
          <w:color w:val="auto"/>
          <w:szCs w:val="24"/>
        </w:rPr>
        <w:t xml:space="preserve">do dofinansowania </w:t>
      </w:r>
      <w:r w:rsidR="008077FE" w:rsidRPr="001D3BD7">
        <w:rPr>
          <w:rFonts w:ascii="Calibri" w:hAnsi="Calibri"/>
          <w:color w:val="auto"/>
          <w:szCs w:val="24"/>
        </w:rPr>
        <w:t>projektów</w:t>
      </w:r>
      <w:r w:rsidR="00D94F51" w:rsidRPr="001D3BD7">
        <w:rPr>
          <w:rFonts w:ascii="Calibri" w:hAnsi="Calibri"/>
          <w:color w:val="auto"/>
          <w:szCs w:val="24"/>
        </w:rPr>
        <w:t>.</w:t>
      </w:r>
    </w:p>
    <w:p w14:paraId="793E3585" w14:textId="77777777" w:rsidR="006C191D" w:rsidRPr="001D3BD7" w:rsidRDefault="006C191D">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8"/>
        </w:tabs>
        <w:spacing w:line="276" w:lineRule="auto"/>
        <w:jc w:val="both"/>
        <w:rPr>
          <w:rFonts w:ascii="Calibri" w:hAnsi="Calibri"/>
          <w:color w:val="BF2D30"/>
          <w:szCs w:val="24"/>
        </w:rPr>
      </w:pPr>
    </w:p>
    <w:p w14:paraId="629830CA" w14:textId="77777777" w:rsidR="006C191D" w:rsidRDefault="006C191D">
      <w:pPr>
        <w:pStyle w:val="Default"/>
        <w:numPr>
          <w:ilvl w:val="0"/>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8"/>
        </w:tabs>
        <w:spacing w:line="276" w:lineRule="auto"/>
        <w:ind w:hanging="360"/>
        <w:jc w:val="both"/>
        <w:rPr>
          <w:rFonts w:ascii="Calibri" w:hAnsi="Calibri"/>
          <w:szCs w:val="24"/>
        </w:rPr>
      </w:pPr>
      <w:r w:rsidRPr="001D3BD7">
        <w:rPr>
          <w:rFonts w:ascii="Calibri" w:hAnsi="Calibri"/>
          <w:szCs w:val="24"/>
        </w:rPr>
        <w:lastRenderedPageBreak/>
        <w:t>Młoda organizacja/grupa, która otrzymała wsparcie w postaci mikrodotacji jest zobowiązana poddać się monitoringowi i kontroli dokonywanej przez Operatora lub/i Instytucję Zarządzającą.</w:t>
      </w:r>
    </w:p>
    <w:p w14:paraId="0394B0CB" w14:textId="77777777" w:rsidR="004D315F" w:rsidRDefault="004D315F" w:rsidP="00CB2361">
      <w:pPr>
        <w:pStyle w:val="Akapitzlist"/>
        <w:rPr>
          <w:rFonts w:ascii="Calibri" w:hAnsi="Calibri"/>
        </w:rPr>
      </w:pPr>
    </w:p>
    <w:p w14:paraId="7A4F1570" w14:textId="77777777" w:rsidR="004D315F" w:rsidRPr="00C551B7" w:rsidRDefault="00371A10">
      <w:pPr>
        <w:pStyle w:val="Default"/>
        <w:numPr>
          <w:ilvl w:val="0"/>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8"/>
        </w:tabs>
        <w:spacing w:line="276" w:lineRule="auto"/>
        <w:ind w:hanging="360"/>
        <w:jc w:val="both"/>
        <w:rPr>
          <w:rFonts w:ascii="Calibri" w:hAnsi="Calibri"/>
          <w:color w:val="auto"/>
          <w:szCs w:val="24"/>
        </w:rPr>
      </w:pPr>
      <w:r w:rsidRPr="00C551B7">
        <w:rPr>
          <w:rFonts w:ascii="Calibri" w:hAnsi="Calibri"/>
          <w:color w:val="auto"/>
          <w:szCs w:val="24"/>
        </w:rPr>
        <w:t>Młode organizacje pozarządowe</w:t>
      </w:r>
      <w:r w:rsidR="003F66EE" w:rsidRPr="00C551B7">
        <w:rPr>
          <w:rFonts w:ascii="Calibri" w:hAnsi="Calibri"/>
          <w:color w:val="auto"/>
          <w:szCs w:val="24"/>
        </w:rPr>
        <w:t xml:space="preserve"> oraz Patroni, któ</w:t>
      </w:r>
      <w:r w:rsidR="00840A5C" w:rsidRPr="00C551B7">
        <w:rPr>
          <w:rFonts w:ascii="Calibri" w:hAnsi="Calibri"/>
          <w:color w:val="auto"/>
          <w:szCs w:val="24"/>
        </w:rPr>
        <w:t>rzy zdecydują się zaangażować wolontariuszy w realizację</w:t>
      </w:r>
      <w:r w:rsidR="003F66EE" w:rsidRPr="00C551B7">
        <w:rPr>
          <w:rFonts w:ascii="Calibri" w:hAnsi="Calibri"/>
          <w:color w:val="auto"/>
          <w:szCs w:val="24"/>
        </w:rPr>
        <w:t xml:space="preserve"> projektu</w:t>
      </w:r>
      <w:r w:rsidR="00840A5C" w:rsidRPr="00C551B7">
        <w:rPr>
          <w:rFonts w:ascii="Calibri" w:hAnsi="Calibri"/>
          <w:color w:val="auto"/>
          <w:szCs w:val="24"/>
        </w:rPr>
        <w:t>, zobowiązani są podpisać z nimi umowy wolontariackie.</w:t>
      </w:r>
      <w:r w:rsidR="00353C9B" w:rsidRPr="00C551B7">
        <w:rPr>
          <w:rFonts w:ascii="Calibri" w:hAnsi="Calibri"/>
          <w:color w:val="auto"/>
          <w:szCs w:val="24"/>
        </w:rPr>
        <w:t xml:space="preserve"> W przypadku członków młodych ngo, wykonujących pracę na rzecz tych ngo, istnieje możliwość złożenia oświadczenia o pracy społec</w:t>
      </w:r>
      <w:r w:rsidR="003B225D" w:rsidRPr="00C551B7">
        <w:rPr>
          <w:rFonts w:ascii="Calibri" w:hAnsi="Calibri"/>
          <w:color w:val="auto"/>
          <w:szCs w:val="24"/>
        </w:rPr>
        <w:t>znej członków organizacji zamiast podpisywania umowy wolontariackiej. W pozostałych przypadkach (praca wolontariacka na rzecz grup nieformalnych/samopomocowych z Patronem lub bez Patrona) konieczne jest podpisanie umów wolontariackich.</w:t>
      </w:r>
      <w:r w:rsidR="00840A5C" w:rsidRPr="00C551B7">
        <w:rPr>
          <w:rFonts w:ascii="Calibri" w:hAnsi="Calibri"/>
          <w:color w:val="auto"/>
          <w:szCs w:val="24"/>
        </w:rPr>
        <w:t xml:space="preserve"> </w:t>
      </w:r>
      <w:r w:rsidR="003F66EE" w:rsidRPr="00C551B7">
        <w:rPr>
          <w:rFonts w:ascii="Calibri" w:hAnsi="Calibri"/>
          <w:color w:val="auto"/>
          <w:szCs w:val="24"/>
        </w:rPr>
        <w:t xml:space="preserve"> </w:t>
      </w:r>
      <w:r w:rsidR="003B225D" w:rsidRPr="00C551B7">
        <w:rPr>
          <w:rFonts w:ascii="Calibri" w:hAnsi="Calibri"/>
          <w:color w:val="auto"/>
          <w:szCs w:val="24"/>
        </w:rPr>
        <w:t xml:space="preserve">W przypadku grup bez Patrona umowy wolontariackie zawierane są między wolontariuszem a Operatorem. </w:t>
      </w:r>
    </w:p>
    <w:p w14:paraId="46F664A5" w14:textId="77777777" w:rsidR="00C551B7" w:rsidRDefault="00C551B7" w:rsidP="00C551B7">
      <w:pPr>
        <w:pStyle w:val="Akapitzlist"/>
        <w:rPr>
          <w:rFonts w:ascii="Calibri" w:hAnsi="Calibri"/>
          <w:color w:val="FF0000"/>
        </w:rPr>
      </w:pPr>
    </w:p>
    <w:p w14:paraId="757FEAA0" w14:textId="7CBBA1EF" w:rsidR="00C551B7" w:rsidRPr="00B6158F" w:rsidRDefault="00C551B7">
      <w:pPr>
        <w:pStyle w:val="Default"/>
        <w:numPr>
          <w:ilvl w:val="0"/>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8"/>
        </w:tabs>
        <w:spacing w:line="276" w:lineRule="auto"/>
        <w:ind w:hanging="360"/>
        <w:jc w:val="both"/>
        <w:rPr>
          <w:rFonts w:ascii="Calibri" w:hAnsi="Calibri"/>
          <w:color w:val="auto"/>
          <w:szCs w:val="24"/>
        </w:rPr>
      </w:pPr>
      <w:r w:rsidRPr="00B6158F">
        <w:rPr>
          <w:rFonts w:ascii="Calibri" w:hAnsi="Calibri"/>
          <w:color w:val="auto"/>
          <w:szCs w:val="24"/>
        </w:rPr>
        <w:t xml:space="preserve">Operator ma prawo zobowiązać realizatorów projektów w sferze pożytku publicznego do sporządzania list obecności lub innych dokumentów, w tym dokumentacji fotograficznej, z wydarzeń merytorycznych. </w:t>
      </w:r>
      <w:r w:rsidR="00B6158F">
        <w:rPr>
          <w:rFonts w:ascii="Calibri" w:hAnsi="Calibri"/>
          <w:color w:val="auto"/>
          <w:szCs w:val="24"/>
        </w:rPr>
        <w:t xml:space="preserve">Dokumenty i informacje pozyskiwane są w celu kontroli prawidłowości wydatkowania środków pochodzących z mikrodotacji </w:t>
      </w:r>
      <w:r w:rsidR="006B1B26">
        <w:rPr>
          <w:rFonts w:ascii="Calibri" w:hAnsi="Calibri"/>
          <w:color w:val="auto"/>
          <w:szCs w:val="24"/>
        </w:rPr>
        <w:t>oraz ewaluacji projektu i ewentualnego dochodzenia roszczeń wobec Realizatora. Dane osobowe mogą zostać udostępnione w celu przeprowadzenia monitoringu, kontroli, ewaluacji projektu „Inicjuj z FIO na start” Instytucji Zarządzającej – Narodowemu Instytutowi Wolności – Centrum Społeczeństwa Obywatelskiego.</w:t>
      </w:r>
    </w:p>
    <w:p w14:paraId="4758F06A" w14:textId="77777777" w:rsidR="006C191D" w:rsidRPr="001D3BD7" w:rsidRDefault="006C191D">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8"/>
        </w:tabs>
        <w:jc w:val="both"/>
        <w:rPr>
          <w:rFonts w:ascii="Calibri" w:hAnsi="Calibri"/>
          <w:color w:val="BF2D30"/>
          <w:szCs w:val="24"/>
        </w:rPr>
      </w:pPr>
    </w:p>
    <w:p w14:paraId="3A0BE8C0" w14:textId="77777777" w:rsidR="006C191D" w:rsidRPr="001D3BD7" w:rsidRDefault="006C191D">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8"/>
        </w:tabs>
        <w:rPr>
          <w:rFonts w:ascii="Calibri" w:hAnsi="Calibri"/>
          <w:szCs w:val="24"/>
        </w:rPr>
      </w:pPr>
    </w:p>
    <w:p w14:paraId="75ECEA35" w14:textId="77777777" w:rsidR="006C191D" w:rsidRPr="001D3BD7" w:rsidRDefault="00CE5748">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8"/>
        </w:tabs>
        <w:rPr>
          <w:rFonts w:ascii="Calibri" w:hAnsi="Calibri"/>
          <w:szCs w:val="24"/>
        </w:rPr>
      </w:pPr>
      <w:r>
        <w:rPr>
          <w:rFonts w:ascii="Calibri" w:hAnsi="Calibri"/>
          <w:noProof/>
          <w:szCs w:val="24"/>
        </w:rPr>
        <w:drawing>
          <wp:inline distT="0" distB="0" distL="0" distR="0" wp14:anchorId="0624B51A" wp14:editId="49446CA7">
            <wp:extent cx="5715000" cy="88900"/>
            <wp:effectExtent l="1905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a:stretch>
                      <a:fillRect/>
                    </a:stretch>
                  </pic:blipFill>
                  <pic:spPr bwMode="auto">
                    <a:xfrm>
                      <a:off x="0" y="0"/>
                      <a:ext cx="5715000" cy="88900"/>
                    </a:xfrm>
                    <a:prstGeom prst="rect">
                      <a:avLst/>
                    </a:prstGeom>
                    <a:noFill/>
                    <a:ln w="9525" cap="flat">
                      <a:noFill/>
                      <a:miter lim="800000"/>
                      <a:headEnd/>
                      <a:tailEnd/>
                    </a:ln>
                  </pic:spPr>
                </pic:pic>
              </a:graphicData>
            </a:graphic>
          </wp:inline>
        </w:drawing>
      </w:r>
    </w:p>
    <w:p w14:paraId="1CE1F901" w14:textId="77777777" w:rsidR="006C191D" w:rsidRPr="001D3BD7" w:rsidRDefault="006C191D">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8"/>
        </w:tabs>
        <w:jc w:val="center"/>
        <w:rPr>
          <w:rFonts w:ascii="Calibri" w:hAnsi="Calibri"/>
          <w:b/>
          <w:szCs w:val="24"/>
        </w:rPr>
      </w:pPr>
      <w:r w:rsidRPr="001D3BD7">
        <w:rPr>
          <w:rFonts w:ascii="Calibri" w:hAnsi="Calibri"/>
          <w:b/>
          <w:szCs w:val="24"/>
        </w:rPr>
        <w:t>V SKŁADANIE WNIOSKÓW</w:t>
      </w:r>
    </w:p>
    <w:p w14:paraId="241A57AF" w14:textId="77777777" w:rsidR="006C191D" w:rsidRPr="001D3BD7" w:rsidRDefault="00CE5748">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8"/>
        </w:tabs>
        <w:jc w:val="center"/>
        <w:rPr>
          <w:rFonts w:ascii="Calibri" w:hAnsi="Calibri"/>
          <w:b/>
          <w:szCs w:val="24"/>
        </w:rPr>
      </w:pPr>
      <w:r>
        <w:rPr>
          <w:rFonts w:ascii="Calibri" w:hAnsi="Calibri"/>
          <w:noProof/>
          <w:szCs w:val="24"/>
        </w:rPr>
        <w:drawing>
          <wp:inline distT="0" distB="0" distL="0" distR="0" wp14:anchorId="61092F92" wp14:editId="3872DA04">
            <wp:extent cx="5715000" cy="88900"/>
            <wp:effectExtent l="1905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srcRect/>
                    <a:stretch>
                      <a:fillRect/>
                    </a:stretch>
                  </pic:blipFill>
                  <pic:spPr bwMode="auto">
                    <a:xfrm>
                      <a:off x="0" y="0"/>
                      <a:ext cx="5715000" cy="88900"/>
                    </a:xfrm>
                    <a:prstGeom prst="rect">
                      <a:avLst/>
                    </a:prstGeom>
                    <a:noFill/>
                    <a:ln w="9525" cap="flat">
                      <a:noFill/>
                      <a:miter lim="800000"/>
                      <a:headEnd/>
                      <a:tailEnd/>
                    </a:ln>
                  </pic:spPr>
                </pic:pic>
              </a:graphicData>
            </a:graphic>
          </wp:inline>
        </w:drawing>
      </w:r>
    </w:p>
    <w:p w14:paraId="21A29085" w14:textId="77777777" w:rsidR="006C191D" w:rsidRPr="001D3BD7" w:rsidRDefault="006C191D">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8"/>
        </w:tabs>
        <w:jc w:val="center"/>
        <w:rPr>
          <w:rFonts w:ascii="Calibri" w:hAnsi="Calibri"/>
          <w:szCs w:val="24"/>
        </w:rPr>
      </w:pPr>
    </w:p>
    <w:p w14:paraId="2CAAB5BA" w14:textId="4FA20CD8" w:rsidR="00C551B7" w:rsidRPr="001D3BD7" w:rsidRDefault="00C551B7" w:rsidP="006B1B26">
      <w:pPr>
        <w:rPr>
          <w:rFonts w:ascii="Calibri" w:hAnsi="Calibri"/>
          <w:color w:val="auto"/>
        </w:rPr>
      </w:pPr>
      <w:r w:rsidRPr="001D3BD7">
        <w:rPr>
          <w:rFonts w:ascii="Calibri" w:hAnsi="Calibri"/>
        </w:rPr>
        <w:t>1</w:t>
      </w:r>
      <w:r w:rsidRPr="001D3BD7">
        <w:rPr>
          <w:rFonts w:ascii="Calibri" w:hAnsi="Calibri"/>
          <w:color w:val="auto"/>
        </w:rPr>
        <w:t xml:space="preserve">. </w:t>
      </w:r>
      <w:r w:rsidR="006B1B26" w:rsidRPr="006B1B26">
        <w:rPr>
          <w:rFonts w:ascii="Calibri" w:hAnsi="Calibri"/>
          <w:b/>
          <w:color w:val="auto"/>
        </w:rPr>
        <w:t>WSZYSCY WNIOSKODAWCY:</w:t>
      </w:r>
      <w:r w:rsidR="006B1B26">
        <w:rPr>
          <w:rFonts w:ascii="Calibri" w:hAnsi="Calibri"/>
          <w:color w:val="auto"/>
        </w:rPr>
        <w:t xml:space="preserve"> </w:t>
      </w:r>
      <w:r w:rsidRPr="006B1B26">
        <w:rPr>
          <w:rFonts w:ascii="Calibri" w:hAnsi="Calibri"/>
          <w:color w:val="auto"/>
          <w:sz w:val="24"/>
        </w:rPr>
        <w:t xml:space="preserve">Wniosek </w:t>
      </w:r>
      <w:r w:rsidR="002157A8" w:rsidRPr="006B1B26">
        <w:rPr>
          <w:rFonts w:ascii="Calibri" w:hAnsi="Calibri"/>
          <w:color w:val="auto"/>
          <w:sz w:val="24"/>
        </w:rPr>
        <w:t xml:space="preserve"> w </w:t>
      </w:r>
      <w:r w:rsidR="002157A8" w:rsidRPr="006B1B26">
        <w:rPr>
          <w:rFonts w:ascii="Calibri" w:hAnsi="Calibri"/>
          <w:b/>
          <w:color w:val="auto"/>
          <w:sz w:val="24"/>
        </w:rPr>
        <w:t>2 egzemplarzach</w:t>
      </w:r>
      <w:r w:rsidR="002157A8" w:rsidRPr="006B1B26">
        <w:rPr>
          <w:rFonts w:ascii="Calibri" w:hAnsi="Calibri"/>
          <w:color w:val="auto"/>
          <w:sz w:val="24"/>
        </w:rPr>
        <w:t xml:space="preserve"> </w:t>
      </w:r>
      <w:r w:rsidRPr="006B1B26">
        <w:rPr>
          <w:rFonts w:ascii="Calibri" w:hAnsi="Calibri"/>
          <w:color w:val="auto"/>
          <w:sz w:val="24"/>
        </w:rPr>
        <w:t xml:space="preserve">oraz budżet </w:t>
      </w:r>
      <w:r w:rsidRPr="006B1B26">
        <w:rPr>
          <w:rFonts w:ascii="Calibri" w:hAnsi="Calibri"/>
          <w:b/>
          <w:color w:val="auto"/>
          <w:sz w:val="24"/>
        </w:rPr>
        <w:t xml:space="preserve">w 2 egzemplarzach (w miarę możliwości druk dwustronny) należy złożyć w kopercie niebąbelkowej, egzemplarze spięte w skoroszycie, </w:t>
      </w:r>
      <w:r w:rsidRPr="006B1B26">
        <w:rPr>
          <w:rFonts w:ascii="Calibri" w:hAnsi="Calibri"/>
          <w:color w:val="auto"/>
          <w:sz w:val="24"/>
        </w:rPr>
        <w:t>wraz z 1 wersją na płycie CD/DVD i wymaganymi załącznikami:</w:t>
      </w:r>
    </w:p>
    <w:p w14:paraId="2C0A72EB" w14:textId="77777777" w:rsidR="00C551B7" w:rsidRPr="001D3BD7" w:rsidRDefault="00C551B7" w:rsidP="007F4032">
      <w:pPr>
        <w:pStyle w:val="Default"/>
        <w:spacing w:after="18" w:line="276" w:lineRule="auto"/>
        <w:jc w:val="both"/>
        <w:rPr>
          <w:rFonts w:ascii="Calibri" w:hAnsi="Calibri"/>
          <w:b/>
          <w:color w:val="auto"/>
          <w:szCs w:val="24"/>
        </w:rPr>
      </w:pPr>
      <w:r w:rsidRPr="001D3BD7">
        <w:rPr>
          <w:rFonts w:ascii="Calibri" w:hAnsi="Calibri"/>
          <w:b/>
          <w:color w:val="auto"/>
          <w:szCs w:val="24"/>
        </w:rPr>
        <w:t>MŁODE NGO:</w:t>
      </w:r>
    </w:p>
    <w:p w14:paraId="34AC71C3" w14:textId="223FEF41" w:rsidR="00DC0C3C" w:rsidRDefault="00DC0C3C" w:rsidP="007F4032">
      <w:pPr>
        <w:pStyle w:val="Default"/>
        <w:spacing w:after="18" w:line="276" w:lineRule="auto"/>
        <w:jc w:val="both"/>
        <w:rPr>
          <w:rFonts w:ascii="Calibri" w:hAnsi="Calibri"/>
          <w:color w:val="auto"/>
          <w:szCs w:val="24"/>
        </w:rPr>
      </w:pPr>
      <w:r>
        <w:rPr>
          <w:rFonts w:ascii="Calibri" w:hAnsi="Calibri"/>
          <w:color w:val="auto"/>
          <w:szCs w:val="24"/>
        </w:rPr>
        <w:lastRenderedPageBreak/>
        <w:t>- o</w:t>
      </w:r>
      <w:r w:rsidR="00C551B7" w:rsidRPr="001D3BD7">
        <w:rPr>
          <w:rFonts w:ascii="Calibri" w:hAnsi="Calibri"/>
          <w:color w:val="auto"/>
          <w:szCs w:val="24"/>
        </w:rPr>
        <w:t>świadczenie o wysokości budżetu organizacji za ostatni rok</w:t>
      </w:r>
      <w:r w:rsidR="002157A8">
        <w:rPr>
          <w:rFonts w:ascii="Calibri" w:hAnsi="Calibri"/>
          <w:color w:val="auto"/>
          <w:szCs w:val="24"/>
        </w:rPr>
        <w:t>, w przypadku organizacji zarejestrowanych w 2017 r. lub wcześniej</w:t>
      </w:r>
      <w:r>
        <w:rPr>
          <w:rFonts w:ascii="Calibri" w:hAnsi="Calibri"/>
          <w:color w:val="auto"/>
          <w:szCs w:val="24"/>
        </w:rPr>
        <w:t>,</w:t>
      </w:r>
    </w:p>
    <w:p w14:paraId="0474B0A7" w14:textId="40FF2281" w:rsidR="002157A8" w:rsidRDefault="00DC0C3C" w:rsidP="007F4032">
      <w:pPr>
        <w:pStyle w:val="Default"/>
        <w:spacing w:after="18" w:line="276" w:lineRule="auto"/>
        <w:jc w:val="both"/>
        <w:rPr>
          <w:rFonts w:ascii="Calibri" w:hAnsi="Calibri"/>
          <w:color w:val="auto"/>
          <w:szCs w:val="24"/>
        </w:rPr>
      </w:pPr>
      <w:r>
        <w:rPr>
          <w:rFonts w:ascii="Calibri" w:hAnsi="Calibri"/>
          <w:b/>
          <w:i/>
          <w:color w:val="auto"/>
          <w:szCs w:val="24"/>
        </w:rPr>
        <w:t>lub</w:t>
      </w:r>
    </w:p>
    <w:p w14:paraId="27E76CC0" w14:textId="16DB8ED9" w:rsidR="00C551B7" w:rsidRDefault="00DC0C3C" w:rsidP="007F4032">
      <w:pPr>
        <w:pStyle w:val="Default"/>
        <w:spacing w:after="18" w:line="276" w:lineRule="auto"/>
        <w:jc w:val="both"/>
        <w:rPr>
          <w:rFonts w:ascii="Calibri" w:hAnsi="Calibri"/>
          <w:color w:val="auto"/>
          <w:szCs w:val="24"/>
        </w:rPr>
      </w:pPr>
      <w:r>
        <w:rPr>
          <w:rFonts w:ascii="Calibri" w:hAnsi="Calibri"/>
          <w:color w:val="auto"/>
          <w:szCs w:val="24"/>
        </w:rPr>
        <w:t>- o</w:t>
      </w:r>
      <w:r w:rsidR="002157A8">
        <w:rPr>
          <w:rFonts w:ascii="Calibri" w:hAnsi="Calibri"/>
          <w:color w:val="auto"/>
          <w:szCs w:val="24"/>
        </w:rPr>
        <w:t>świadczenie o wysoko</w:t>
      </w:r>
      <w:bookmarkStart w:id="1" w:name="_GoBack"/>
      <w:bookmarkEnd w:id="1"/>
      <w:r w:rsidR="002157A8">
        <w:rPr>
          <w:rFonts w:ascii="Calibri" w:hAnsi="Calibri"/>
          <w:color w:val="auto"/>
          <w:szCs w:val="24"/>
        </w:rPr>
        <w:t xml:space="preserve">ści </w:t>
      </w:r>
      <w:r w:rsidR="00C551B7">
        <w:rPr>
          <w:rFonts w:ascii="Calibri" w:hAnsi="Calibri"/>
          <w:color w:val="auto"/>
          <w:szCs w:val="24"/>
        </w:rPr>
        <w:t xml:space="preserve">budżetu organizacji na dzień składania wniosku w przypadku podmiotów zarejestrowanych w 2018 r. </w:t>
      </w:r>
      <w:r w:rsidR="00C551B7" w:rsidRPr="001D3BD7">
        <w:rPr>
          <w:rFonts w:ascii="Calibri" w:hAnsi="Calibri"/>
          <w:color w:val="auto"/>
          <w:szCs w:val="24"/>
        </w:rPr>
        <w:t>- zawarte we wniosku</w:t>
      </w:r>
      <w:r>
        <w:rPr>
          <w:rFonts w:ascii="Calibri" w:hAnsi="Calibri"/>
          <w:color w:val="auto"/>
          <w:szCs w:val="24"/>
        </w:rPr>
        <w:t>;</w:t>
      </w:r>
    </w:p>
    <w:p w14:paraId="16D38F24" w14:textId="4D27154B" w:rsidR="006B1B26" w:rsidRPr="006B1B26" w:rsidRDefault="006B1B26" w:rsidP="007F4032">
      <w:pPr>
        <w:pStyle w:val="Default"/>
        <w:spacing w:after="18" w:line="276" w:lineRule="auto"/>
        <w:jc w:val="both"/>
        <w:rPr>
          <w:rFonts w:ascii="Calibri" w:hAnsi="Calibri"/>
          <w:b/>
          <w:color w:val="auto"/>
          <w:szCs w:val="24"/>
        </w:rPr>
      </w:pPr>
      <w:r w:rsidRPr="006B1B26">
        <w:rPr>
          <w:rFonts w:ascii="Calibri" w:hAnsi="Calibri"/>
          <w:b/>
          <w:color w:val="auto"/>
          <w:szCs w:val="24"/>
        </w:rPr>
        <w:t>oraz</w:t>
      </w:r>
    </w:p>
    <w:p w14:paraId="7443D13F" w14:textId="58A21779" w:rsidR="00C551B7" w:rsidRPr="001D3BD7" w:rsidRDefault="00DC0C3C" w:rsidP="007F4032">
      <w:pPr>
        <w:pStyle w:val="Default"/>
        <w:spacing w:after="18" w:line="276" w:lineRule="auto"/>
        <w:jc w:val="both"/>
        <w:rPr>
          <w:rFonts w:ascii="Calibri" w:hAnsi="Calibri"/>
          <w:color w:val="auto"/>
          <w:szCs w:val="24"/>
        </w:rPr>
      </w:pPr>
      <w:r>
        <w:rPr>
          <w:rFonts w:ascii="Calibri" w:hAnsi="Calibri"/>
          <w:color w:val="auto"/>
          <w:szCs w:val="24"/>
        </w:rPr>
        <w:t>- a</w:t>
      </w:r>
      <w:r w:rsidR="00C551B7" w:rsidRPr="001D3BD7">
        <w:rPr>
          <w:rFonts w:ascii="Calibri" w:hAnsi="Calibri"/>
          <w:color w:val="auto"/>
          <w:szCs w:val="24"/>
        </w:rPr>
        <w:t>ktualny statut i KRS a także wniosek i budżet –w wersji elektronicznej na płycie cd/dvd</w:t>
      </w:r>
      <w:r>
        <w:rPr>
          <w:rFonts w:ascii="Calibri" w:hAnsi="Calibri"/>
          <w:color w:val="auto"/>
          <w:szCs w:val="24"/>
        </w:rPr>
        <w:t>.</w:t>
      </w:r>
    </w:p>
    <w:p w14:paraId="7A46BDC5" w14:textId="77777777" w:rsidR="00DC0C3C" w:rsidRDefault="00C551B7" w:rsidP="003E1FD3">
      <w:pPr>
        <w:pStyle w:val="Default"/>
        <w:spacing w:line="23" w:lineRule="atLeast"/>
        <w:jc w:val="both"/>
        <w:rPr>
          <w:rFonts w:ascii="Calibri" w:hAnsi="Calibri"/>
          <w:b/>
          <w:color w:val="auto"/>
          <w:szCs w:val="24"/>
        </w:rPr>
      </w:pPr>
      <w:r>
        <w:rPr>
          <w:rFonts w:ascii="Calibri" w:hAnsi="Calibri"/>
          <w:b/>
          <w:color w:val="auto"/>
          <w:szCs w:val="24"/>
        </w:rPr>
        <w:br/>
      </w:r>
      <w:r w:rsidR="00DC0C3C">
        <w:rPr>
          <w:rFonts w:ascii="Calibri" w:hAnsi="Calibri"/>
          <w:b/>
          <w:color w:val="auto"/>
          <w:szCs w:val="24"/>
        </w:rPr>
        <w:t>GRUPY Z PATRONEM:</w:t>
      </w:r>
    </w:p>
    <w:p w14:paraId="68BF535F" w14:textId="41DC53AF" w:rsidR="00C551B7" w:rsidRPr="001D3BD7" w:rsidRDefault="00DC0C3C" w:rsidP="003E1FD3">
      <w:pPr>
        <w:pStyle w:val="Default"/>
        <w:spacing w:line="23" w:lineRule="atLeast"/>
        <w:jc w:val="both"/>
        <w:rPr>
          <w:rFonts w:ascii="Calibri" w:hAnsi="Calibri"/>
          <w:color w:val="auto"/>
          <w:szCs w:val="24"/>
        </w:rPr>
      </w:pPr>
      <w:r>
        <w:rPr>
          <w:rFonts w:ascii="Calibri" w:hAnsi="Calibri"/>
          <w:color w:val="auto"/>
          <w:szCs w:val="24"/>
        </w:rPr>
        <w:t>- p</w:t>
      </w:r>
      <w:r w:rsidR="00C551B7" w:rsidRPr="001D3BD7">
        <w:rPr>
          <w:rFonts w:ascii="Calibri" w:hAnsi="Calibri"/>
          <w:color w:val="auto"/>
          <w:szCs w:val="24"/>
        </w:rPr>
        <w:t>otwierdzona za zgodność z oryginałem kopia umowy o współpracy z patronem podpisana przez wszystkich członków grupy</w:t>
      </w:r>
      <w:r w:rsidR="00C551B7">
        <w:rPr>
          <w:rFonts w:ascii="Calibri" w:hAnsi="Calibri"/>
          <w:color w:val="auto"/>
          <w:szCs w:val="24"/>
        </w:rPr>
        <w:t xml:space="preserve"> – </w:t>
      </w:r>
      <w:r w:rsidR="00C551B7" w:rsidRPr="001D3BD7">
        <w:rPr>
          <w:rFonts w:ascii="Calibri" w:hAnsi="Calibri"/>
          <w:color w:val="auto"/>
          <w:szCs w:val="24"/>
        </w:rPr>
        <w:t>wersja papierowa</w:t>
      </w:r>
    </w:p>
    <w:p w14:paraId="0EEE5C86" w14:textId="77777777" w:rsidR="00C551B7" w:rsidRPr="001D3BD7" w:rsidRDefault="00C551B7" w:rsidP="003E1FD3">
      <w:pPr>
        <w:pStyle w:val="Default"/>
        <w:spacing w:line="23" w:lineRule="atLeast"/>
        <w:jc w:val="both"/>
        <w:rPr>
          <w:rFonts w:ascii="Calibri" w:hAnsi="Calibri"/>
          <w:color w:val="auto"/>
          <w:szCs w:val="24"/>
        </w:rPr>
      </w:pPr>
    </w:p>
    <w:p w14:paraId="69604191" w14:textId="77777777" w:rsidR="00C551B7" w:rsidRPr="00222A0A" w:rsidRDefault="00C551B7" w:rsidP="003E1FD3">
      <w:pPr>
        <w:spacing w:line="23" w:lineRule="atLeast"/>
        <w:jc w:val="both"/>
        <w:rPr>
          <w:rFonts w:ascii="Calibri" w:hAnsi="Calibri"/>
          <w:color w:val="auto"/>
          <w:sz w:val="24"/>
        </w:rPr>
      </w:pPr>
      <w:r w:rsidRPr="001D3BD7">
        <w:rPr>
          <w:rFonts w:ascii="Calibri" w:hAnsi="Calibri"/>
          <w:color w:val="auto"/>
          <w:sz w:val="24"/>
        </w:rPr>
        <w:t>Płyta powinna być opisana: tytuł projektu oraz nazwa organizacji lub imię i nazwisko lidera.</w:t>
      </w:r>
      <w:r>
        <w:rPr>
          <w:rFonts w:ascii="Calibri" w:hAnsi="Calibri"/>
          <w:color w:val="auto"/>
          <w:sz w:val="24"/>
        </w:rPr>
        <w:t xml:space="preserve"> Prosimy nie składać wniosków w osobnych koszulkach.</w:t>
      </w:r>
    </w:p>
    <w:p w14:paraId="2CC03D0E" w14:textId="115386F5" w:rsidR="00C551B7" w:rsidRPr="001D3BD7" w:rsidRDefault="00C551B7" w:rsidP="003E1FD3">
      <w:pPr>
        <w:pStyle w:val="Default"/>
        <w:spacing w:line="23" w:lineRule="atLeast"/>
        <w:jc w:val="both"/>
        <w:rPr>
          <w:rFonts w:ascii="Calibri" w:hAnsi="Calibri"/>
          <w:color w:val="auto"/>
          <w:szCs w:val="24"/>
        </w:rPr>
      </w:pPr>
      <w:r w:rsidRPr="001D3BD7">
        <w:rPr>
          <w:rFonts w:ascii="Calibri" w:hAnsi="Calibri"/>
          <w:szCs w:val="24"/>
        </w:rPr>
        <w:t xml:space="preserve">2. Wymagane dokumenty należy złożyć w siedzibie </w:t>
      </w:r>
      <w:r>
        <w:rPr>
          <w:rFonts w:ascii="Calibri" w:hAnsi="Calibri"/>
          <w:szCs w:val="24"/>
        </w:rPr>
        <w:t>O</w:t>
      </w:r>
      <w:r w:rsidRPr="001D3BD7">
        <w:rPr>
          <w:rFonts w:ascii="Calibri" w:hAnsi="Calibri"/>
          <w:szCs w:val="24"/>
        </w:rPr>
        <w:t>peratorów (osobiście – w g</w:t>
      </w:r>
      <w:r w:rsidR="00DC0C3C">
        <w:rPr>
          <w:rFonts w:ascii="Calibri" w:hAnsi="Calibri"/>
          <w:szCs w:val="24"/>
        </w:rPr>
        <w:t xml:space="preserve">odzinach pracy biur tj. </w:t>
      </w:r>
      <w:r w:rsidRPr="001D3BD7">
        <w:rPr>
          <w:rFonts w:ascii="Calibri" w:hAnsi="Calibri"/>
          <w:szCs w:val="24"/>
        </w:rPr>
        <w:t>od 8:00 do 16:00, bądź drogą pocztową</w:t>
      </w:r>
      <w:r w:rsidRPr="001D3BD7">
        <w:rPr>
          <w:rFonts w:ascii="Calibri" w:hAnsi="Calibri"/>
          <w:color w:val="auto"/>
          <w:szCs w:val="24"/>
        </w:rPr>
        <w:t xml:space="preserve">) do dnia </w:t>
      </w:r>
      <w:r w:rsidRPr="001D3BD7">
        <w:rPr>
          <w:rFonts w:ascii="Calibri" w:hAnsi="Calibri"/>
          <w:color w:val="auto"/>
          <w:szCs w:val="24"/>
          <w:u w:val="single"/>
        </w:rPr>
        <w:t>1</w:t>
      </w:r>
      <w:r>
        <w:rPr>
          <w:rFonts w:ascii="Calibri" w:hAnsi="Calibri"/>
          <w:color w:val="auto"/>
          <w:szCs w:val="24"/>
          <w:u w:val="single"/>
        </w:rPr>
        <w:t>3</w:t>
      </w:r>
      <w:r w:rsidRPr="001D3BD7">
        <w:rPr>
          <w:rFonts w:ascii="Calibri" w:hAnsi="Calibri"/>
          <w:color w:val="auto"/>
          <w:szCs w:val="24"/>
          <w:u w:val="single"/>
        </w:rPr>
        <w:t>.0</w:t>
      </w:r>
      <w:r>
        <w:rPr>
          <w:rFonts w:ascii="Calibri" w:hAnsi="Calibri"/>
          <w:color w:val="auto"/>
          <w:szCs w:val="24"/>
          <w:u w:val="single"/>
        </w:rPr>
        <w:t>7</w:t>
      </w:r>
      <w:r w:rsidRPr="001D3BD7">
        <w:rPr>
          <w:rFonts w:ascii="Calibri" w:hAnsi="Calibri"/>
          <w:color w:val="auto"/>
          <w:szCs w:val="24"/>
          <w:u w:val="single"/>
        </w:rPr>
        <w:t>.201</w:t>
      </w:r>
      <w:r>
        <w:rPr>
          <w:rFonts w:ascii="Calibri" w:hAnsi="Calibri"/>
          <w:color w:val="auto"/>
          <w:szCs w:val="24"/>
          <w:u w:val="single"/>
        </w:rPr>
        <w:t>8</w:t>
      </w:r>
      <w:r w:rsidRPr="001D3BD7">
        <w:rPr>
          <w:rFonts w:ascii="Calibri" w:hAnsi="Calibri"/>
          <w:color w:val="auto"/>
          <w:szCs w:val="24"/>
          <w:u w:val="single"/>
        </w:rPr>
        <w:t xml:space="preserve"> r. </w:t>
      </w:r>
      <w:r w:rsidRPr="001D3BD7">
        <w:rPr>
          <w:rFonts w:ascii="Calibri" w:hAnsi="Calibri"/>
          <w:color w:val="auto"/>
          <w:szCs w:val="24"/>
        </w:rPr>
        <w:t>(decyduje data stempla pocztowego).</w:t>
      </w:r>
    </w:p>
    <w:p w14:paraId="65F312B5" w14:textId="77777777" w:rsidR="00C551B7" w:rsidRPr="001D3BD7" w:rsidRDefault="00C551B7" w:rsidP="003E1FD3">
      <w:pPr>
        <w:pStyle w:val="Default"/>
        <w:spacing w:line="23" w:lineRule="atLeast"/>
        <w:jc w:val="both"/>
        <w:rPr>
          <w:rFonts w:ascii="Calibri" w:hAnsi="Calibri"/>
          <w:szCs w:val="24"/>
        </w:rPr>
      </w:pPr>
    </w:p>
    <w:p w14:paraId="392194AD" w14:textId="77777777" w:rsidR="00C551B7" w:rsidRPr="001D3BD7" w:rsidRDefault="00C551B7" w:rsidP="003E1FD3">
      <w:pPr>
        <w:pStyle w:val="Default"/>
        <w:spacing w:line="23" w:lineRule="atLeast"/>
        <w:jc w:val="both"/>
        <w:rPr>
          <w:rFonts w:ascii="Calibri" w:hAnsi="Calibri"/>
          <w:szCs w:val="24"/>
        </w:rPr>
      </w:pPr>
      <w:r w:rsidRPr="001D3BD7">
        <w:rPr>
          <w:rFonts w:ascii="Calibri" w:hAnsi="Calibri"/>
          <w:szCs w:val="24"/>
        </w:rPr>
        <w:t>3. Adres do składania osobistego lub wysyłki pocztowej do Operatorów właściwych ze względu na siedzibę organizacji/grupy:</w:t>
      </w:r>
    </w:p>
    <w:p w14:paraId="58519267" w14:textId="77777777" w:rsidR="00C551B7" w:rsidRPr="001D3BD7" w:rsidRDefault="00C551B7" w:rsidP="007F4032">
      <w:pPr>
        <w:pStyle w:val="Default"/>
        <w:jc w:val="both"/>
        <w:rPr>
          <w:rFonts w:ascii="Calibri" w:hAnsi="Calibri"/>
          <w:szCs w:val="24"/>
        </w:rPr>
      </w:pPr>
    </w:p>
    <w:p w14:paraId="4C6A664A" w14:textId="77777777" w:rsidR="00C551B7" w:rsidRPr="001D3BD7" w:rsidRDefault="00C551B7" w:rsidP="007F4032">
      <w:pPr>
        <w:pStyle w:val="Default"/>
        <w:jc w:val="both"/>
        <w:rPr>
          <w:rFonts w:ascii="Calibri" w:hAnsi="Calibri"/>
          <w:b/>
          <w:szCs w:val="24"/>
        </w:rPr>
      </w:pPr>
      <w:r w:rsidRPr="001D3BD7">
        <w:rPr>
          <w:rFonts w:ascii="Calibri" w:hAnsi="Calibri"/>
          <w:b/>
          <w:szCs w:val="24"/>
        </w:rPr>
        <w:t>- dla wnioskodawców z powiatów: toruńskiego, golubsko-dobrzyńskiego, rypińskiego, lipnowskiego, aleksandrowskiego, radziejowskiego, inowrocławskiego, włocławskiego, mogileńskiego, bydgoskiego:</w:t>
      </w:r>
    </w:p>
    <w:p w14:paraId="28E2FBCD" w14:textId="77777777" w:rsidR="00C551B7" w:rsidRPr="001D3BD7" w:rsidRDefault="00C551B7" w:rsidP="007F4032">
      <w:pPr>
        <w:pStyle w:val="Default"/>
        <w:jc w:val="both"/>
        <w:rPr>
          <w:rFonts w:ascii="Calibri" w:hAnsi="Calibri"/>
          <w:szCs w:val="24"/>
        </w:rPr>
      </w:pPr>
      <w:r w:rsidRPr="001D3BD7">
        <w:rPr>
          <w:rFonts w:ascii="Calibri" w:hAnsi="Calibri"/>
          <w:szCs w:val="24"/>
        </w:rPr>
        <w:t>Stowarzyszenie Kujawsko-Pomorski Ośrodek Wsparcia Inicjatyw Pozarządowych TŁOK</w:t>
      </w:r>
    </w:p>
    <w:p w14:paraId="26E2B5ED" w14:textId="77777777" w:rsidR="00C551B7" w:rsidRPr="001D3BD7" w:rsidRDefault="00C551B7" w:rsidP="007F4032">
      <w:pPr>
        <w:pStyle w:val="Default"/>
        <w:jc w:val="both"/>
        <w:rPr>
          <w:rFonts w:ascii="Calibri" w:hAnsi="Calibri"/>
          <w:szCs w:val="24"/>
        </w:rPr>
      </w:pPr>
      <w:r w:rsidRPr="001D3BD7">
        <w:rPr>
          <w:rFonts w:ascii="Calibri" w:hAnsi="Calibri"/>
          <w:szCs w:val="24"/>
        </w:rPr>
        <w:t>ul. Sukiennicza 6/2, 87-100 Toruń</w:t>
      </w:r>
    </w:p>
    <w:p w14:paraId="6269FF64" w14:textId="77777777" w:rsidR="00C551B7" w:rsidRPr="001D3BD7" w:rsidRDefault="00C551B7" w:rsidP="007F4032">
      <w:pPr>
        <w:pStyle w:val="Default"/>
        <w:jc w:val="both"/>
        <w:rPr>
          <w:rFonts w:ascii="Calibri" w:hAnsi="Calibri"/>
          <w:b/>
          <w:szCs w:val="24"/>
        </w:rPr>
      </w:pPr>
      <w:r w:rsidRPr="001D3BD7">
        <w:rPr>
          <w:rFonts w:ascii="Calibri" w:hAnsi="Calibri"/>
          <w:szCs w:val="24"/>
        </w:rPr>
        <w:t xml:space="preserve">z dopiskiem na kopercie </w:t>
      </w:r>
      <w:r w:rsidRPr="001D3BD7">
        <w:rPr>
          <w:rFonts w:ascii="Calibri" w:hAnsi="Calibri"/>
          <w:b/>
          <w:szCs w:val="24"/>
        </w:rPr>
        <w:t xml:space="preserve">„Inicjuj z FIO </w:t>
      </w:r>
      <w:r>
        <w:rPr>
          <w:rFonts w:ascii="Calibri" w:hAnsi="Calibri"/>
          <w:b/>
          <w:szCs w:val="24"/>
        </w:rPr>
        <w:t>na start</w:t>
      </w:r>
      <w:r w:rsidRPr="001D3BD7">
        <w:rPr>
          <w:rFonts w:ascii="Calibri" w:hAnsi="Calibri"/>
          <w:b/>
          <w:szCs w:val="24"/>
        </w:rPr>
        <w:t xml:space="preserve">” </w:t>
      </w:r>
    </w:p>
    <w:p w14:paraId="1777854F" w14:textId="77777777" w:rsidR="00C551B7" w:rsidRPr="001D3BD7" w:rsidRDefault="00C551B7" w:rsidP="007F4032">
      <w:pPr>
        <w:pStyle w:val="Default"/>
        <w:jc w:val="both"/>
        <w:rPr>
          <w:rFonts w:ascii="Calibri" w:hAnsi="Calibri"/>
          <w:b/>
          <w:szCs w:val="24"/>
        </w:rPr>
      </w:pPr>
    </w:p>
    <w:p w14:paraId="5F41E357" w14:textId="77777777" w:rsidR="00C551B7" w:rsidRPr="001D3BD7" w:rsidRDefault="00C551B7" w:rsidP="007F4032">
      <w:pPr>
        <w:pStyle w:val="Default"/>
        <w:jc w:val="both"/>
        <w:rPr>
          <w:rFonts w:ascii="Calibri" w:hAnsi="Calibri"/>
          <w:b/>
          <w:szCs w:val="24"/>
        </w:rPr>
      </w:pPr>
      <w:r w:rsidRPr="001D3BD7">
        <w:rPr>
          <w:rFonts w:ascii="Calibri" w:hAnsi="Calibri"/>
          <w:b/>
          <w:szCs w:val="24"/>
        </w:rPr>
        <w:t>- dla wnioskodawców z powiatów: brodnickiego, wąbrzeskiego, grudziądzkiego, chełmińskiego, świeckiego, tucholskiego, sępoleńskiego, nakielskiego, żnińskiego</w:t>
      </w:r>
    </w:p>
    <w:p w14:paraId="7DBB70EB" w14:textId="4C6D30C2" w:rsidR="00C551B7" w:rsidRPr="001D3BD7" w:rsidRDefault="00C551B7" w:rsidP="007F4032">
      <w:pPr>
        <w:pStyle w:val="Default"/>
        <w:jc w:val="both"/>
        <w:rPr>
          <w:rFonts w:ascii="Calibri" w:hAnsi="Calibri"/>
          <w:szCs w:val="24"/>
        </w:rPr>
      </w:pPr>
      <w:r w:rsidRPr="001D3BD7">
        <w:rPr>
          <w:rFonts w:ascii="Calibri" w:hAnsi="Calibri"/>
          <w:szCs w:val="24"/>
        </w:rPr>
        <w:t>Towarzystwo Rozwoju Gminy Płużnica</w:t>
      </w:r>
      <w:r w:rsidR="00DC0C3C">
        <w:rPr>
          <w:rFonts w:ascii="Calibri" w:hAnsi="Calibri"/>
          <w:szCs w:val="24"/>
        </w:rPr>
        <w:t xml:space="preserve"> 37A</w:t>
      </w:r>
    </w:p>
    <w:p w14:paraId="1AE7F24A" w14:textId="77777777" w:rsidR="00C551B7" w:rsidRPr="001D3BD7" w:rsidRDefault="00C551B7" w:rsidP="007F4032">
      <w:pPr>
        <w:pStyle w:val="Default"/>
        <w:jc w:val="both"/>
        <w:rPr>
          <w:rFonts w:ascii="Calibri" w:hAnsi="Calibri"/>
          <w:szCs w:val="24"/>
        </w:rPr>
      </w:pPr>
      <w:r w:rsidRPr="001D3BD7">
        <w:rPr>
          <w:rFonts w:ascii="Calibri" w:hAnsi="Calibri"/>
          <w:szCs w:val="24"/>
        </w:rPr>
        <w:t>87-214 Płużnica</w:t>
      </w:r>
    </w:p>
    <w:p w14:paraId="4F46D1BB" w14:textId="77777777" w:rsidR="00C551B7" w:rsidRPr="001D3BD7" w:rsidRDefault="00C551B7" w:rsidP="007F4032">
      <w:pPr>
        <w:pStyle w:val="Default"/>
        <w:jc w:val="both"/>
        <w:rPr>
          <w:rFonts w:ascii="Calibri" w:hAnsi="Calibri"/>
          <w:b/>
          <w:szCs w:val="24"/>
        </w:rPr>
      </w:pPr>
      <w:r w:rsidRPr="001D3BD7">
        <w:rPr>
          <w:rFonts w:ascii="Calibri" w:hAnsi="Calibri"/>
          <w:szCs w:val="24"/>
        </w:rPr>
        <w:t xml:space="preserve">z dopiskiem na kopercie </w:t>
      </w:r>
      <w:r w:rsidRPr="001D3BD7">
        <w:rPr>
          <w:rFonts w:ascii="Calibri" w:hAnsi="Calibri"/>
          <w:b/>
          <w:szCs w:val="24"/>
        </w:rPr>
        <w:t xml:space="preserve">„Inicjuj z FIO </w:t>
      </w:r>
      <w:r>
        <w:rPr>
          <w:rFonts w:ascii="Calibri" w:hAnsi="Calibri"/>
          <w:b/>
          <w:szCs w:val="24"/>
        </w:rPr>
        <w:t>na start</w:t>
      </w:r>
      <w:r w:rsidRPr="001D3BD7">
        <w:rPr>
          <w:rFonts w:ascii="Calibri" w:hAnsi="Calibri"/>
          <w:b/>
          <w:szCs w:val="24"/>
        </w:rPr>
        <w:t xml:space="preserve">” </w:t>
      </w:r>
    </w:p>
    <w:p w14:paraId="6AE8CC65" w14:textId="77777777" w:rsidR="00C551B7" w:rsidRPr="001D3BD7" w:rsidRDefault="00C551B7" w:rsidP="007F4032">
      <w:pPr>
        <w:pStyle w:val="Default"/>
        <w:jc w:val="both"/>
        <w:rPr>
          <w:rFonts w:ascii="Calibri" w:hAnsi="Calibri"/>
          <w:szCs w:val="24"/>
        </w:rPr>
      </w:pPr>
      <w:r w:rsidRPr="001D3BD7">
        <w:rPr>
          <w:rFonts w:ascii="Calibri" w:hAnsi="Calibri"/>
          <w:szCs w:val="24"/>
        </w:rPr>
        <w:t xml:space="preserve">W przypadku wysyłki pocztowej decyduje data stempla pocztowego. </w:t>
      </w:r>
    </w:p>
    <w:p w14:paraId="7FF63A3F" w14:textId="77777777" w:rsidR="00C551B7" w:rsidRPr="001D3BD7" w:rsidRDefault="00C551B7" w:rsidP="007F4032">
      <w:pPr>
        <w:pStyle w:val="Default"/>
        <w:jc w:val="both"/>
        <w:rPr>
          <w:rFonts w:ascii="Calibri" w:hAnsi="Calibri"/>
          <w:szCs w:val="24"/>
        </w:rPr>
      </w:pPr>
    </w:p>
    <w:p w14:paraId="242570F5" w14:textId="77777777" w:rsidR="00C551B7" w:rsidRPr="001D3BD7" w:rsidRDefault="00C551B7" w:rsidP="003E1FD3">
      <w:pPr>
        <w:pStyle w:val="Default"/>
        <w:spacing w:line="276" w:lineRule="auto"/>
        <w:jc w:val="both"/>
        <w:rPr>
          <w:rFonts w:ascii="Calibri" w:hAnsi="Calibri"/>
          <w:szCs w:val="24"/>
        </w:rPr>
      </w:pPr>
      <w:r w:rsidRPr="001D3BD7">
        <w:rPr>
          <w:rFonts w:ascii="Calibri" w:hAnsi="Calibri"/>
          <w:szCs w:val="24"/>
        </w:rPr>
        <w:t>4. Komisja otrzyma do rozpatrzenia wyłącznie wnioski czytelne (sugerowane wypełnianie formularza komputerowo)</w:t>
      </w:r>
      <w:r w:rsidRPr="001D3BD7">
        <w:rPr>
          <w:rFonts w:ascii="Calibri" w:hAnsi="Calibri"/>
          <w:b/>
          <w:szCs w:val="24"/>
        </w:rPr>
        <w:t xml:space="preserve"> </w:t>
      </w:r>
      <w:r w:rsidRPr="001D3BD7">
        <w:rPr>
          <w:rFonts w:ascii="Calibri" w:hAnsi="Calibri"/>
          <w:szCs w:val="24"/>
        </w:rPr>
        <w:t>i złożone w terminie. Wnioski, które zostaną złożone po terminie</w:t>
      </w:r>
      <w:r>
        <w:rPr>
          <w:rFonts w:ascii="Calibri" w:hAnsi="Calibri"/>
          <w:szCs w:val="24"/>
        </w:rPr>
        <w:t xml:space="preserve"> lub do niewłaściwego Operatora,</w:t>
      </w:r>
      <w:r w:rsidRPr="001D3BD7">
        <w:rPr>
          <w:rFonts w:ascii="Calibri" w:hAnsi="Calibri"/>
          <w:szCs w:val="24"/>
        </w:rPr>
        <w:t xml:space="preserve"> pozostaną bez rozpatrzenia. </w:t>
      </w:r>
    </w:p>
    <w:p w14:paraId="4B6B3A66" w14:textId="77777777" w:rsidR="006C191D" w:rsidRPr="001D3BD7" w:rsidRDefault="006C191D">
      <w:pPr>
        <w:pStyle w:val="Bezformatowani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8"/>
        </w:tabs>
        <w:rPr>
          <w:rFonts w:ascii="Calibri" w:hAnsi="Calibri"/>
          <w:sz w:val="24"/>
          <w:szCs w:val="24"/>
        </w:rPr>
      </w:pPr>
    </w:p>
    <w:p w14:paraId="6BAC3B43" w14:textId="77777777" w:rsidR="006C191D" w:rsidRPr="001D3BD7" w:rsidRDefault="00CE5748" w:rsidP="00B31D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8"/>
        </w:tabs>
        <w:spacing w:after="0"/>
        <w:rPr>
          <w:rFonts w:ascii="Calibri" w:hAnsi="Calibri"/>
          <w:b/>
          <w:sz w:val="24"/>
        </w:rPr>
      </w:pPr>
      <w:r>
        <w:rPr>
          <w:rFonts w:ascii="Calibri" w:hAnsi="Calibri"/>
          <w:b/>
          <w:noProof/>
          <w:sz w:val="24"/>
          <w:lang w:eastAsia="pl-PL"/>
        </w:rPr>
        <w:drawing>
          <wp:inline distT="0" distB="0" distL="0" distR="0" wp14:anchorId="2922AD76" wp14:editId="326551D3">
            <wp:extent cx="5461000" cy="88900"/>
            <wp:effectExtent l="19050" t="0" r="635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cstate="print"/>
                    <a:srcRect/>
                    <a:stretch>
                      <a:fillRect/>
                    </a:stretch>
                  </pic:blipFill>
                  <pic:spPr bwMode="auto">
                    <a:xfrm>
                      <a:off x="0" y="0"/>
                      <a:ext cx="5461000" cy="88900"/>
                    </a:xfrm>
                    <a:prstGeom prst="rect">
                      <a:avLst/>
                    </a:prstGeom>
                    <a:noFill/>
                    <a:ln w="9525" cap="flat">
                      <a:noFill/>
                      <a:miter lim="800000"/>
                      <a:headEnd/>
                      <a:tailEnd/>
                    </a:ln>
                  </pic:spPr>
                </pic:pic>
              </a:graphicData>
            </a:graphic>
          </wp:inline>
        </w:drawing>
      </w:r>
    </w:p>
    <w:p w14:paraId="496A5BDF" w14:textId="77777777" w:rsidR="006C191D" w:rsidRPr="001D3BD7" w:rsidRDefault="006C19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8"/>
        </w:tabs>
        <w:spacing w:after="0"/>
        <w:jc w:val="center"/>
        <w:rPr>
          <w:rFonts w:ascii="Calibri" w:hAnsi="Calibri"/>
          <w:b/>
          <w:sz w:val="24"/>
        </w:rPr>
      </w:pPr>
      <w:r w:rsidRPr="001D3BD7">
        <w:rPr>
          <w:rFonts w:ascii="Calibri" w:hAnsi="Calibri"/>
          <w:b/>
          <w:sz w:val="24"/>
        </w:rPr>
        <w:t>VI POSTANOWIENIA KOŃCOWE</w:t>
      </w:r>
    </w:p>
    <w:p w14:paraId="10534E76" w14:textId="77777777" w:rsidR="006C191D" w:rsidRPr="001D3BD7" w:rsidRDefault="00CE57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8"/>
        </w:tabs>
        <w:spacing w:after="0"/>
        <w:rPr>
          <w:rFonts w:ascii="Calibri" w:hAnsi="Calibri"/>
          <w:sz w:val="24"/>
        </w:rPr>
      </w:pPr>
      <w:r>
        <w:rPr>
          <w:rFonts w:ascii="Calibri" w:hAnsi="Calibri"/>
          <w:noProof/>
          <w:sz w:val="24"/>
          <w:lang w:eastAsia="pl-PL"/>
        </w:rPr>
        <w:drawing>
          <wp:inline distT="0" distB="0" distL="0" distR="0" wp14:anchorId="7400C9D7" wp14:editId="5D4C342A">
            <wp:extent cx="5461000" cy="88900"/>
            <wp:effectExtent l="19050" t="0" r="635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5461000" cy="88900"/>
                    </a:xfrm>
                    <a:prstGeom prst="rect">
                      <a:avLst/>
                    </a:prstGeom>
                    <a:noFill/>
                    <a:ln w="9525" cap="flat">
                      <a:noFill/>
                      <a:miter lim="800000"/>
                      <a:headEnd/>
                      <a:tailEnd/>
                    </a:ln>
                  </pic:spPr>
                </pic:pic>
              </a:graphicData>
            </a:graphic>
          </wp:inline>
        </w:drawing>
      </w:r>
    </w:p>
    <w:p w14:paraId="66F5AD2D" w14:textId="77777777" w:rsidR="006C191D" w:rsidRPr="001D3BD7" w:rsidRDefault="006C19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8"/>
        </w:tabs>
        <w:spacing w:after="0"/>
        <w:rPr>
          <w:rFonts w:ascii="Calibri" w:hAnsi="Calibri"/>
          <w:sz w:val="24"/>
        </w:rPr>
      </w:pPr>
      <w:r w:rsidRPr="001D3BD7">
        <w:rPr>
          <w:rFonts w:ascii="Calibri" w:hAnsi="Calibri"/>
          <w:sz w:val="24"/>
        </w:rPr>
        <w:lastRenderedPageBreak/>
        <w:t xml:space="preserve">1. Sprawy nieuregulowane niniejszym </w:t>
      </w:r>
      <w:r w:rsidR="00DB5506">
        <w:rPr>
          <w:rFonts w:ascii="Calibri" w:hAnsi="Calibri"/>
          <w:sz w:val="24"/>
        </w:rPr>
        <w:t>R</w:t>
      </w:r>
      <w:r w:rsidRPr="001D3BD7">
        <w:rPr>
          <w:rFonts w:ascii="Calibri" w:hAnsi="Calibri"/>
          <w:sz w:val="24"/>
        </w:rPr>
        <w:t xml:space="preserve">egulaminem rozstrzygane są przez koordynatora projektu. </w:t>
      </w:r>
    </w:p>
    <w:p w14:paraId="7A018CE8" w14:textId="77777777" w:rsidR="006C191D" w:rsidRPr="001D3BD7" w:rsidRDefault="006C19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8"/>
        </w:tabs>
        <w:spacing w:after="0"/>
        <w:rPr>
          <w:rFonts w:ascii="Calibri" w:hAnsi="Calibri"/>
          <w:sz w:val="24"/>
        </w:rPr>
      </w:pPr>
      <w:r w:rsidRPr="001D3BD7">
        <w:rPr>
          <w:rFonts w:ascii="Calibri" w:hAnsi="Calibri"/>
          <w:sz w:val="24"/>
        </w:rPr>
        <w:t xml:space="preserve">2. Ostateczna interpretacja regulaminu leży w kompetencji Operatorów. </w:t>
      </w:r>
    </w:p>
    <w:p w14:paraId="2887A043" w14:textId="77777777" w:rsidR="006C191D" w:rsidRPr="00C551B7" w:rsidRDefault="006C191D" w:rsidP="00C551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8"/>
        </w:tabs>
        <w:rPr>
          <w:rFonts w:ascii="Calibri" w:hAnsi="Calibri"/>
          <w:sz w:val="24"/>
        </w:rPr>
      </w:pPr>
      <w:r w:rsidRPr="001D3BD7">
        <w:rPr>
          <w:rFonts w:ascii="Calibri" w:hAnsi="Calibri"/>
          <w:sz w:val="24"/>
        </w:rPr>
        <w:t>3. Zapisy niniejszego Regulaminu mogą ulec zmianie.</w:t>
      </w:r>
    </w:p>
    <w:sectPr w:rsidR="006C191D" w:rsidRPr="00C551B7" w:rsidSect="0002722A">
      <w:headerReference w:type="even" r:id="rId13"/>
      <w:headerReference w:type="default" r:id="rId14"/>
      <w:footerReference w:type="even" r:id="rId15"/>
      <w:footerReference w:type="default" r:id="rId16"/>
      <w:pgSz w:w="11900" w:h="16840"/>
      <w:pgMar w:top="2268" w:right="1416" w:bottom="1417" w:left="1276" w:header="0" w:footer="708"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672843" w14:textId="77777777" w:rsidR="00476BE9" w:rsidRDefault="00476BE9">
      <w:pPr>
        <w:spacing w:after="0" w:line="240" w:lineRule="auto"/>
      </w:pPr>
      <w:r>
        <w:separator/>
      </w:r>
    </w:p>
  </w:endnote>
  <w:endnote w:type="continuationSeparator" w:id="0">
    <w:p w14:paraId="4323D496" w14:textId="77777777" w:rsidR="00476BE9" w:rsidRDefault="00476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Times New Roman"/>
    <w:charset w:val="00"/>
    <w:family w:val="roman"/>
    <w:pitch w:val="default"/>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772F30" w14:textId="77777777" w:rsidR="006C191D" w:rsidRDefault="007A0424">
    <w:pPr>
      <w:pStyle w:val="Stopka1"/>
      <w:tabs>
        <w:tab w:val="left" w:pos="8708"/>
      </w:tabs>
      <w:jc w:val="right"/>
      <w:rPr>
        <w:rFonts w:ascii="Times New Roman" w:eastAsia="Times New Roman" w:hAnsi="Times New Roman"/>
        <w:color w:val="auto"/>
        <w:sz w:val="20"/>
      </w:rPr>
    </w:pPr>
    <w:r>
      <w:fldChar w:fldCharType="begin"/>
    </w:r>
    <w:r>
      <w:instrText xml:space="preserve"> PAGE </w:instrText>
    </w:r>
    <w:r>
      <w:fldChar w:fldCharType="separate"/>
    </w:r>
    <w:r w:rsidR="0002722A">
      <w:rPr>
        <w:noProof/>
      </w:rPr>
      <w:t>12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A762B6" w14:textId="77777777" w:rsidR="006C191D" w:rsidRDefault="007A0424">
    <w:pPr>
      <w:pStyle w:val="Stopka1"/>
      <w:tabs>
        <w:tab w:val="left" w:pos="8708"/>
      </w:tabs>
      <w:jc w:val="right"/>
      <w:rPr>
        <w:rFonts w:ascii="Times New Roman" w:eastAsia="Times New Roman" w:hAnsi="Times New Roman"/>
        <w:color w:val="auto"/>
        <w:sz w:val="20"/>
      </w:rPr>
    </w:pPr>
    <w:r>
      <w:fldChar w:fldCharType="begin"/>
    </w:r>
    <w:r>
      <w:instrText xml:space="preserve"> PAGE </w:instrText>
    </w:r>
    <w:r>
      <w:fldChar w:fldCharType="separate"/>
    </w:r>
    <w:r w:rsidR="00E37225">
      <w:rPr>
        <w:noProof/>
      </w:rPr>
      <w:t>13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6C4F27" w14:textId="77777777" w:rsidR="00476BE9" w:rsidRDefault="00476BE9">
      <w:pPr>
        <w:spacing w:after="0" w:line="240" w:lineRule="auto"/>
      </w:pPr>
      <w:r>
        <w:separator/>
      </w:r>
    </w:p>
  </w:footnote>
  <w:footnote w:type="continuationSeparator" w:id="0">
    <w:p w14:paraId="77D12ABE" w14:textId="77777777" w:rsidR="00476BE9" w:rsidRDefault="00476B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742D69" w14:textId="77777777" w:rsidR="006C191D" w:rsidRDefault="006C191D">
    <w:pPr>
      <w:pStyle w:val="Nagwek10"/>
      <w:tabs>
        <w:tab w:val="left" w:pos="8708"/>
      </w:tabs>
      <w:rPr>
        <w:rFonts w:ascii="Times New Roman" w:eastAsia="Times New Roman" w:hAnsi="Times New Roman"/>
        <w:color w:val="auto"/>
        <w:sz w:val="20"/>
      </w:rPr>
    </w:pPr>
    <w:r>
      <w:cr/>
    </w:r>
    <w:r w:rsidR="00CE5748">
      <w:rPr>
        <w:noProof/>
      </w:rPr>
      <w:drawing>
        <wp:anchor distT="0" distB="0" distL="114300" distR="114300" simplePos="0" relativeHeight="251657216" behindDoc="1" locked="0" layoutInCell="1" allowOverlap="1" wp14:anchorId="43467B00" wp14:editId="01E97DFB">
          <wp:simplePos x="0" y="0"/>
          <wp:positionH relativeFrom="page">
            <wp:posOffset>848360</wp:posOffset>
          </wp:positionH>
          <wp:positionV relativeFrom="page">
            <wp:posOffset>-121920</wp:posOffset>
          </wp:positionV>
          <wp:extent cx="6057900" cy="1320800"/>
          <wp:effectExtent l="1905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l="6886" t="6578"/>
                  <a:stretch>
                    <a:fillRect/>
                  </a:stretch>
                </pic:blipFill>
                <pic:spPr bwMode="auto">
                  <a:xfrm>
                    <a:off x="0" y="0"/>
                    <a:ext cx="6057900" cy="1320800"/>
                  </a:xfrm>
                  <a:prstGeom prst="rect">
                    <a:avLst/>
                  </a:prstGeom>
                  <a:noFill/>
                  <a:ln w="12700" cap="rnd">
                    <a:noFill/>
                    <a:round/>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8EC285" w14:textId="77777777" w:rsidR="00851CBA" w:rsidRDefault="00851CBA">
    <w:pPr>
      <w:pStyle w:val="Nagwek10"/>
      <w:tabs>
        <w:tab w:val="left" w:pos="8708"/>
      </w:tabs>
      <w:rPr>
        <w:rFonts w:ascii="Times New Roman" w:eastAsia="Times New Roman" w:hAnsi="Times New Roman"/>
        <w:color w:val="auto"/>
        <w:sz w:val="20"/>
      </w:rPr>
    </w:pPr>
  </w:p>
  <w:p w14:paraId="5CC90889" w14:textId="77777777" w:rsidR="006C191D" w:rsidRDefault="00851CBA">
    <w:pPr>
      <w:pStyle w:val="Nagwek10"/>
      <w:tabs>
        <w:tab w:val="left" w:pos="8708"/>
      </w:tabs>
      <w:rPr>
        <w:rFonts w:ascii="Times New Roman" w:eastAsia="Times New Roman" w:hAnsi="Times New Roman"/>
        <w:color w:val="auto"/>
        <w:sz w:val="20"/>
      </w:rPr>
    </w:pPr>
    <w:r>
      <w:rPr>
        <w:noProof/>
      </w:rPr>
      <w:drawing>
        <wp:inline distT="0" distB="0" distL="0" distR="0" wp14:anchorId="7592A487" wp14:editId="15BEBE8B">
          <wp:extent cx="5847080" cy="1244600"/>
          <wp:effectExtent l="0" t="0" r="127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847080" cy="12446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94EE873"/>
    <w:lvl w:ilvl="0">
      <w:start w:val="1"/>
      <w:numFmt w:val="bullet"/>
      <w:lvlText w:val="·"/>
      <w:lvlJc w:val="left"/>
      <w:pPr>
        <w:tabs>
          <w:tab w:val="num" w:pos="360"/>
        </w:tabs>
        <w:ind w:left="360" w:firstLine="0"/>
      </w:pPr>
      <w:rPr>
        <w:rFonts w:hint="default"/>
        <w:color w:val="000000"/>
        <w:position w:val="0"/>
        <w:sz w:val="22"/>
      </w:rPr>
    </w:lvl>
    <w:lvl w:ilvl="1">
      <w:start w:val="1"/>
      <w:numFmt w:val="decimal"/>
      <w:isLgl/>
      <w:suff w:val="nothing"/>
      <w:lvlText w:val="%2."/>
      <w:lvlJc w:val="left"/>
      <w:pPr>
        <w:ind w:left="0" w:firstLine="1080"/>
      </w:pPr>
      <w:rPr>
        <w:rFonts w:hint="default"/>
        <w:color w:val="000000"/>
        <w:position w:val="0"/>
        <w:sz w:val="22"/>
      </w:rPr>
    </w:lvl>
    <w:lvl w:ilvl="2">
      <w:start w:val="1"/>
      <w:numFmt w:val="decimal"/>
      <w:isLgl/>
      <w:suff w:val="nothing"/>
      <w:lvlText w:val="%3."/>
      <w:lvlJc w:val="left"/>
      <w:pPr>
        <w:ind w:left="0" w:firstLine="1800"/>
      </w:pPr>
      <w:rPr>
        <w:rFonts w:hint="default"/>
        <w:color w:val="000000"/>
        <w:position w:val="0"/>
        <w:sz w:val="22"/>
      </w:rPr>
    </w:lvl>
    <w:lvl w:ilvl="3">
      <w:start w:val="1"/>
      <w:numFmt w:val="decimal"/>
      <w:isLgl/>
      <w:suff w:val="nothing"/>
      <w:lvlText w:val="%4."/>
      <w:lvlJc w:val="left"/>
      <w:pPr>
        <w:ind w:left="0" w:firstLine="2520"/>
      </w:pPr>
      <w:rPr>
        <w:rFonts w:hint="default"/>
        <w:color w:val="000000"/>
        <w:position w:val="0"/>
        <w:sz w:val="22"/>
      </w:rPr>
    </w:lvl>
    <w:lvl w:ilvl="4">
      <w:start w:val="1"/>
      <w:numFmt w:val="decimal"/>
      <w:isLgl/>
      <w:suff w:val="nothing"/>
      <w:lvlText w:val="%5."/>
      <w:lvlJc w:val="left"/>
      <w:pPr>
        <w:ind w:left="0" w:firstLine="3240"/>
      </w:pPr>
      <w:rPr>
        <w:rFonts w:hint="default"/>
        <w:color w:val="000000"/>
        <w:position w:val="0"/>
        <w:sz w:val="22"/>
      </w:rPr>
    </w:lvl>
    <w:lvl w:ilvl="5">
      <w:start w:val="1"/>
      <w:numFmt w:val="decimal"/>
      <w:isLgl/>
      <w:suff w:val="nothing"/>
      <w:lvlText w:val="%6."/>
      <w:lvlJc w:val="left"/>
      <w:pPr>
        <w:ind w:left="0" w:firstLine="3960"/>
      </w:pPr>
      <w:rPr>
        <w:rFonts w:hint="default"/>
        <w:color w:val="000000"/>
        <w:position w:val="0"/>
        <w:sz w:val="22"/>
      </w:rPr>
    </w:lvl>
    <w:lvl w:ilvl="6">
      <w:start w:val="1"/>
      <w:numFmt w:val="decimal"/>
      <w:isLgl/>
      <w:suff w:val="nothing"/>
      <w:lvlText w:val="%7."/>
      <w:lvlJc w:val="left"/>
      <w:pPr>
        <w:ind w:left="0" w:firstLine="4680"/>
      </w:pPr>
      <w:rPr>
        <w:rFonts w:hint="default"/>
        <w:color w:val="000000"/>
        <w:position w:val="0"/>
        <w:sz w:val="22"/>
      </w:rPr>
    </w:lvl>
    <w:lvl w:ilvl="7">
      <w:start w:val="1"/>
      <w:numFmt w:val="decimal"/>
      <w:isLgl/>
      <w:suff w:val="nothing"/>
      <w:lvlText w:val="%8."/>
      <w:lvlJc w:val="left"/>
      <w:pPr>
        <w:ind w:left="0" w:firstLine="5400"/>
      </w:pPr>
      <w:rPr>
        <w:rFonts w:hint="default"/>
        <w:color w:val="000000"/>
        <w:position w:val="0"/>
        <w:sz w:val="22"/>
      </w:rPr>
    </w:lvl>
    <w:lvl w:ilvl="8">
      <w:start w:val="1"/>
      <w:numFmt w:val="decimal"/>
      <w:isLgl/>
      <w:suff w:val="nothing"/>
      <w:lvlText w:val="%9."/>
      <w:lvlJc w:val="left"/>
      <w:pPr>
        <w:ind w:left="0" w:firstLine="6120"/>
      </w:pPr>
      <w:rPr>
        <w:rFonts w:hint="default"/>
        <w:color w:val="000000"/>
        <w:position w:val="0"/>
        <w:sz w:val="22"/>
      </w:rPr>
    </w:lvl>
  </w:abstractNum>
  <w:abstractNum w:abstractNumId="1" w15:restartNumberingAfterBreak="0">
    <w:nsid w:val="00000002"/>
    <w:multiLevelType w:val="multilevel"/>
    <w:tmpl w:val="894EE874"/>
    <w:lvl w:ilvl="0">
      <w:start w:val="1"/>
      <w:numFmt w:val="bullet"/>
      <w:lvlText w:val=""/>
      <w:lvlJc w:val="left"/>
      <w:pPr>
        <w:tabs>
          <w:tab w:val="num" w:pos="360"/>
        </w:tabs>
        <w:ind w:left="360" w:firstLine="0"/>
      </w:pPr>
      <w:rPr>
        <w:rFonts w:ascii="Wingdings" w:eastAsia="ヒラギノ角ゴ Pro W3" w:hAnsi="Wingdings" w:hint="default"/>
        <w:color w:val="000000"/>
        <w:position w:val="0"/>
        <w:sz w:val="22"/>
      </w:rPr>
    </w:lvl>
    <w:lvl w:ilvl="1">
      <w:start w:val="1"/>
      <w:numFmt w:val="bullet"/>
      <w:suff w:val="nothing"/>
      <w:lvlText w:val="o"/>
      <w:lvlJc w:val="left"/>
      <w:pPr>
        <w:ind w:left="0" w:firstLine="1080"/>
      </w:pPr>
      <w:rPr>
        <w:rFonts w:ascii="Courier New" w:eastAsia="ヒラギノ角ゴ Pro W3" w:hAnsi="Courier New" w:hint="default"/>
        <w:color w:val="000000"/>
        <w:position w:val="0"/>
        <w:sz w:val="22"/>
      </w:rPr>
    </w:lvl>
    <w:lvl w:ilvl="2">
      <w:start w:val="1"/>
      <w:numFmt w:val="bullet"/>
      <w:suff w:val="nothing"/>
      <w:lvlText w:val=""/>
      <w:lvlJc w:val="left"/>
      <w:pPr>
        <w:ind w:left="0" w:firstLine="1800"/>
      </w:pPr>
      <w:rPr>
        <w:rFonts w:ascii="Wingdings" w:eastAsia="ヒラギノ角ゴ Pro W3" w:hAnsi="Wingdings" w:hint="default"/>
        <w:color w:val="000000"/>
        <w:position w:val="0"/>
        <w:sz w:val="22"/>
      </w:rPr>
    </w:lvl>
    <w:lvl w:ilvl="3">
      <w:start w:val="1"/>
      <w:numFmt w:val="bullet"/>
      <w:suff w:val="nothing"/>
      <w:lvlText w:val="•"/>
      <w:lvlJc w:val="left"/>
      <w:pPr>
        <w:ind w:left="0" w:firstLine="2520"/>
      </w:pPr>
      <w:rPr>
        <w:rFonts w:hint="default"/>
        <w:color w:val="000000"/>
        <w:position w:val="0"/>
        <w:sz w:val="22"/>
      </w:rPr>
    </w:lvl>
    <w:lvl w:ilvl="4">
      <w:start w:val="1"/>
      <w:numFmt w:val="bullet"/>
      <w:suff w:val="nothing"/>
      <w:lvlText w:val="o"/>
      <w:lvlJc w:val="left"/>
      <w:pPr>
        <w:ind w:left="0" w:firstLine="3240"/>
      </w:pPr>
      <w:rPr>
        <w:rFonts w:ascii="Courier New" w:eastAsia="ヒラギノ角ゴ Pro W3" w:hAnsi="Courier New" w:hint="default"/>
        <w:color w:val="000000"/>
        <w:position w:val="0"/>
        <w:sz w:val="22"/>
      </w:rPr>
    </w:lvl>
    <w:lvl w:ilvl="5">
      <w:start w:val="1"/>
      <w:numFmt w:val="bullet"/>
      <w:suff w:val="nothing"/>
      <w:lvlText w:val=""/>
      <w:lvlJc w:val="left"/>
      <w:pPr>
        <w:ind w:left="0" w:firstLine="3960"/>
      </w:pPr>
      <w:rPr>
        <w:rFonts w:ascii="Wingdings" w:eastAsia="ヒラギノ角ゴ Pro W3" w:hAnsi="Wingdings" w:hint="default"/>
        <w:color w:val="000000"/>
        <w:position w:val="0"/>
        <w:sz w:val="22"/>
      </w:rPr>
    </w:lvl>
    <w:lvl w:ilvl="6">
      <w:start w:val="1"/>
      <w:numFmt w:val="bullet"/>
      <w:suff w:val="nothing"/>
      <w:lvlText w:val="•"/>
      <w:lvlJc w:val="left"/>
      <w:pPr>
        <w:ind w:left="0" w:firstLine="4680"/>
      </w:pPr>
      <w:rPr>
        <w:rFonts w:hint="default"/>
        <w:color w:val="000000"/>
        <w:position w:val="0"/>
        <w:sz w:val="22"/>
      </w:rPr>
    </w:lvl>
    <w:lvl w:ilvl="7">
      <w:start w:val="1"/>
      <w:numFmt w:val="bullet"/>
      <w:suff w:val="nothing"/>
      <w:lvlText w:val="o"/>
      <w:lvlJc w:val="left"/>
      <w:pPr>
        <w:ind w:left="0" w:firstLine="5400"/>
      </w:pPr>
      <w:rPr>
        <w:rFonts w:ascii="Courier New" w:eastAsia="ヒラギノ角ゴ Pro W3" w:hAnsi="Courier New" w:hint="default"/>
        <w:color w:val="000000"/>
        <w:position w:val="0"/>
        <w:sz w:val="22"/>
      </w:rPr>
    </w:lvl>
    <w:lvl w:ilvl="8">
      <w:start w:val="1"/>
      <w:numFmt w:val="bullet"/>
      <w:suff w:val="nothing"/>
      <w:lvlText w:val=""/>
      <w:lvlJc w:val="left"/>
      <w:pPr>
        <w:ind w:left="0" w:firstLine="6120"/>
      </w:pPr>
      <w:rPr>
        <w:rFonts w:ascii="Wingdings" w:eastAsia="ヒラギノ角ゴ Pro W3" w:hAnsi="Wingdings" w:hint="default"/>
        <w:color w:val="000000"/>
        <w:position w:val="0"/>
        <w:sz w:val="22"/>
      </w:rPr>
    </w:lvl>
  </w:abstractNum>
  <w:abstractNum w:abstractNumId="2" w15:restartNumberingAfterBreak="0">
    <w:nsid w:val="00000003"/>
    <w:multiLevelType w:val="multilevel"/>
    <w:tmpl w:val="894EE875"/>
    <w:lvl w:ilvl="0">
      <w:start w:val="1"/>
      <w:numFmt w:val="bullet"/>
      <w:lvlText w:val=""/>
      <w:lvlJc w:val="left"/>
      <w:pPr>
        <w:tabs>
          <w:tab w:val="num" w:pos="360"/>
        </w:tabs>
        <w:ind w:left="360" w:firstLine="0"/>
      </w:pPr>
      <w:rPr>
        <w:rFonts w:ascii="Wingdings" w:eastAsia="ヒラギノ角ゴ Pro W3" w:hAnsi="Wingdings" w:hint="default"/>
        <w:color w:val="000000"/>
        <w:position w:val="0"/>
        <w:sz w:val="22"/>
      </w:rPr>
    </w:lvl>
    <w:lvl w:ilvl="1">
      <w:start w:val="1"/>
      <w:numFmt w:val="decimal"/>
      <w:isLgl/>
      <w:suff w:val="nothing"/>
      <w:lvlText w:val="%2."/>
      <w:lvlJc w:val="left"/>
      <w:pPr>
        <w:ind w:left="0" w:firstLine="1080"/>
      </w:pPr>
      <w:rPr>
        <w:rFonts w:hint="default"/>
        <w:color w:val="000000"/>
        <w:position w:val="0"/>
        <w:sz w:val="22"/>
      </w:rPr>
    </w:lvl>
    <w:lvl w:ilvl="2">
      <w:start w:val="1"/>
      <w:numFmt w:val="decimal"/>
      <w:isLgl/>
      <w:suff w:val="nothing"/>
      <w:lvlText w:val="%3."/>
      <w:lvlJc w:val="left"/>
      <w:pPr>
        <w:ind w:left="0" w:firstLine="1800"/>
      </w:pPr>
      <w:rPr>
        <w:rFonts w:hint="default"/>
        <w:color w:val="000000"/>
        <w:position w:val="0"/>
        <w:sz w:val="22"/>
      </w:rPr>
    </w:lvl>
    <w:lvl w:ilvl="3">
      <w:start w:val="1"/>
      <w:numFmt w:val="decimal"/>
      <w:isLgl/>
      <w:suff w:val="nothing"/>
      <w:lvlText w:val="%4."/>
      <w:lvlJc w:val="left"/>
      <w:pPr>
        <w:ind w:left="0" w:firstLine="2520"/>
      </w:pPr>
      <w:rPr>
        <w:rFonts w:hint="default"/>
        <w:color w:val="000000"/>
        <w:position w:val="0"/>
        <w:sz w:val="22"/>
      </w:rPr>
    </w:lvl>
    <w:lvl w:ilvl="4">
      <w:start w:val="1"/>
      <w:numFmt w:val="decimal"/>
      <w:isLgl/>
      <w:suff w:val="nothing"/>
      <w:lvlText w:val="%5."/>
      <w:lvlJc w:val="left"/>
      <w:pPr>
        <w:ind w:left="0" w:firstLine="3240"/>
      </w:pPr>
      <w:rPr>
        <w:rFonts w:hint="default"/>
        <w:color w:val="000000"/>
        <w:position w:val="0"/>
        <w:sz w:val="22"/>
      </w:rPr>
    </w:lvl>
    <w:lvl w:ilvl="5">
      <w:start w:val="1"/>
      <w:numFmt w:val="decimal"/>
      <w:isLgl/>
      <w:suff w:val="nothing"/>
      <w:lvlText w:val="%6."/>
      <w:lvlJc w:val="left"/>
      <w:pPr>
        <w:ind w:left="0" w:firstLine="3960"/>
      </w:pPr>
      <w:rPr>
        <w:rFonts w:hint="default"/>
        <w:color w:val="000000"/>
        <w:position w:val="0"/>
        <w:sz w:val="22"/>
      </w:rPr>
    </w:lvl>
    <w:lvl w:ilvl="6">
      <w:start w:val="1"/>
      <w:numFmt w:val="decimal"/>
      <w:isLgl/>
      <w:suff w:val="nothing"/>
      <w:lvlText w:val="%7."/>
      <w:lvlJc w:val="left"/>
      <w:pPr>
        <w:ind w:left="0" w:firstLine="4680"/>
      </w:pPr>
      <w:rPr>
        <w:rFonts w:hint="default"/>
        <w:color w:val="000000"/>
        <w:position w:val="0"/>
        <w:sz w:val="22"/>
      </w:rPr>
    </w:lvl>
    <w:lvl w:ilvl="7">
      <w:start w:val="1"/>
      <w:numFmt w:val="decimal"/>
      <w:isLgl/>
      <w:suff w:val="nothing"/>
      <w:lvlText w:val="%8."/>
      <w:lvlJc w:val="left"/>
      <w:pPr>
        <w:ind w:left="0" w:firstLine="5400"/>
      </w:pPr>
      <w:rPr>
        <w:rFonts w:hint="default"/>
        <w:color w:val="000000"/>
        <w:position w:val="0"/>
        <w:sz w:val="22"/>
      </w:rPr>
    </w:lvl>
    <w:lvl w:ilvl="8">
      <w:start w:val="1"/>
      <w:numFmt w:val="decimal"/>
      <w:isLgl/>
      <w:suff w:val="nothing"/>
      <w:lvlText w:val="%9."/>
      <w:lvlJc w:val="left"/>
      <w:pPr>
        <w:ind w:left="0" w:firstLine="6120"/>
      </w:pPr>
      <w:rPr>
        <w:rFonts w:hint="default"/>
        <w:color w:val="000000"/>
        <w:position w:val="0"/>
        <w:sz w:val="22"/>
      </w:rPr>
    </w:lvl>
  </w:abstractNum>
  <w:abstractNum w:abstractNumId="3" w15:restartNumberingAfterBreak="0">
    <w:nsid w:val="00000004"/>
    <w:multiLevelType w:val="multilevel"/>
    <w:tmpl w:val="894EE876"/>
    <w:lvl w:ilvl="0">
      <w:start w:val="1"/>
      <w:numFmt w:val="decimal"/>
      <w:isLgl/>
      <w:lvlText w:val="%1."/>
      <w:lvlJc w:val="left"/>
      <w:pPr>
        <w:tabs>
          <w:tab w:val="num" w:pos="360"/>
        </w:tabs>
        <w:ind w:left="360" w:firstLine="0"/>
      </w:pPr>
      <w:rPr>
        <w:rFonts w:hint="default"/>
        <w:color w:val="000000"/>
        <w:position w:val="0"/>
        <w:sz w:val="22"/>
      </w:rPr>
    </w:lvl>
    <w:lvl w:ilvl="1">
      <w:start w:val="1"/>
      <w:numFmt w:val="lowerLetter"/>
      <w:suff w:val="nothing"/>
      <w:lvlText w:val="%2."/>
      <w:lvlJc w:val="left"/>
      <w:pPr>
        <w:ind w:left="0" w:firstLine="1080"/>
      </w:pPr>
      <w:rPr>
        <w:rFonts w:hint="default"/>
        <w:color w:val="000000"/>
        <w:position w:val="0"/>
        <w:sz w:val="22"/>
      </w:rPr>
    </w:lvl>
    <w:lvl w:ilvl="2">
      <w:start w:val="1"/>
      <w:numFmt w:val="lowerRoman"/>
      <w:suff w:val="nothing"/>
      <w:lvlText w:val="%3."/>
      <w:lvlJc w:val="left"/>
      <w:pPr>
        <w:ind w:left="0" w:firstLine="1800"/>
      </w:pPr>
      <w:rPr>
        <w:rFonts w:hint="default"/>
        <w:color w:val="000000"/>
        <w:position w:val="0"/>
        <w:sz w:val="22"/>
      </w:rPr>
    </w:lvl>
    <w:lvl w:ilvl="3">
      <w:start w:val="1"/>
      <w:numFmt w:val="decimal"/>
      <w:isLgl/>
      <w:suff w:val="nothing"/>
      <w:lvlText w:val="%4."/>
      <w:lvlJc w:val="left"/>
      <w:pPr>
        <w:ind w:left="0" w:firstLine="2520"/>
      </w:pPr>
      <w:rPr>
        <w:rFonts w:hint="default"/>
        <w:color w:val="000000"/>
        <w:position w:val="0"/>
        <w:sz w:val="22"/>
      </w:rPr>
    </w:lvl>
    <w:lvl w:ilvl="4">
      <w:start w:val="1"/>
      <w:numFmt w:val="lowerLetter"/>
      <w:suff w:val="nothing"/>
      <w:lvlText w:val="%5."/>
      <w:lvlJc w:val="left"/>
      <w:pPr>
        <w:ind w:left="0" w:firstLine="3240"/>
      </w:pPr>
      <w:rPr>
        <w:rFonts w:hint="default"/>
        <w:color w:val="000000"/>
        <w:position w:val="0"/>
        <w:sz w:val="22"/>
      </w:rPr>
    </w:lvl>
    <w:lvl w:ilvl="5">
      <w:start w:val="1"/>
      <w:numFmt w:val="lowerRoman"/>
      <w:suff w:val="nothing"/>
      <w:lvlText w:val="%6."/>
      <w:lvlJc w:val="left"/>
      <w:pPr>
        <w:ind w:left="0" w:firstLine="3960"/>
      </w:pPr>
      <w:rPr>
        <w:rFonts w:hint="default"/>
        <w:color w:val="000000"/>
        <w:position w:val="0"/>
        <w:sz w:val="22"/>
      </w:rPr>
    </w:lvl>
    <w:lvl w:ilvl="6">
      <w:start w:val="1"/>
      <w:numFmt w:val="decimal"/>
      <w:isLgl/>
      <w:suff w:val="nothing"/>
      <w:lvlText w:val="%7."/>
      <w:lvlJc w:val="left"/>
      <w:pPr>
        <w:ind w:left="0" w:firstLine="4680"/>
      </w:pPr>
      <w:rPr>
        <w:rFonts w:hint="default"/>
        <w:color w:val="000000"/>
        <w:position w:val="0"/>
        <w:sz w:val="22"/>
      </w:rPr>
    </w:lvl>
    <w:lvl w:ilvl="7">
      <w:start w:val="1"/>
      <w:numFmt w:val="lowerLetter"/>
      <w:suff w:val="nothing"/>
      <w:lvlText w:val="%8."/>
      <w:lvlJc w:val="left"/>
      <w:pPr>
        <w:ind w:left="0" w:firstLine="5400"/>
      </w:pPr>
      <w:rPr>
        <w:rFonts w:hint="default"/>
        <w:color w:val="000000"/>
        <w:position w:val="0"/>
        <w:sz w:val="22"/>
      </w:rPr>
    </w:lvl>
    <w:lvl w:ilvl="8">
      <w:start w:val="1"/>
      <w:numFmt w:val="lowerRoman"/>
      <w:suff w:val="nothing"/>
      <w:lvlText w:val="%9."/>
      <w:lvlJc w:val="left"/>
      <w:pPr>
        <w:ind w:left="0" w:firstLine="6120"/>
      </w:pPr>
      <w:rPr>
        <w:rFonts w:hint="default"/>
        <w:color w:val="000000"/>
        <w:position w:val="0"/>
        <w:sz w:val="22"/>
      </w:rPr>
    </w:lvl>
  </w:abstractNum>
  <w:abstractNum w:abstractNumId="4" w15:restartNumberingAfterBreak="0">
    <w:nsid w:val="5540395B"/>
    <w:multiLevelType w:val="hybridMultilevel"/>
    <w:tmpl w:val="0A5E303C"/>
    <w:lvl w:ilvl="0" w:tplc="CBD2CA1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720318B"/>
    <w:multiLevelType w:val="hybridMultilevel"/>
    <w:tmpl w:val="7730F9A8"/>
    <w:lvl w:ilvl="0" w:tplc="5F92C97E">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5F92414B"/>
    <w:multiLevelType w:val="hybridMultilevel"/>
    <w:tmpl w:val="3AFC3C6C"/>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670324D7"/>
    <w:multiLevelType w:val="hybridMultilevel"/>
    <w:tmpl w:val="1C5C7CB4"/>
    <w:lvl w:ilvl="0" w:tplc="D30E7934">
      <w:start w:val="2"/>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8" w15:restartNumberingAfterBreak="0">
    <w:nsid w:val="732E0F0D"/>
    <w:multiLevelType w:val="multilevel"/>
    <w:tmpl w:val="CD4C504A"/>
    <w:lvl w:ilvl="0">
      <w:start w:val="4"/>
      <w:numFmt w:val="decimal"/>
      <w:lvlText w:val="%1."/>
      <w:lvlJc w:val="left"/>
      <w:pPr>
        <w:tabs>
          <w:tab w:val="num" w:pos="721"/>
        </w:tabs>
        <w:ind w:left="721" w:hanging="360"/>
      </w:pPr>
      <w:rPr>
        <w:rFonts w:hint="default"/>
      </w:rPr>
    </w:lvl>
    <w:lvl w:ilvl="1">
      <w:start w:val="1"/>
      <w:numFmt w:val="lowerLetter"/>
      <w:lvlText w:val="%2)"/>
      <w:lvlJc w:val="left"/>
      <w:pPr>
        <w:tabs>
          <w:tab w:val="num" w:pos="1081"/>
        </w:tabs>
        <w:ind w:left="1081" w:hanging="360"/>
      </w:pPr>
      <w:rPr>
        <w:rFonts w:hint="default"/>
        <w:b w:val="0"/>
      </w:rPr>
    </w:lvl>
    <w:lvl w:ilvl="2">
      <w:start w:val="1"/>
      <w:numFmt w:val="lowerRoman"/>
      <w:lvlText w:val="%3)"/>
      <w:lvlJc w:val="left"/>
      <w:pPr>
        <w:tabs>
          <w:tab w:val="num" w:pos="1441"/>
        </w:tabs>
        <w:ind w:left="1441" w:hanging="360"/>
      </w:pPr>
      <w:rPr>
        <w:rFonts w:hint="default"/>
      </w:rPr>
    </w:lvl>
    <w:lvl w:ilvl="3">
      <w:start w:val="1"/>
      <w:numFmt w:val="decimal"/>
      <w:lvlText w:val="(%4)"/>
      <w:lvlJc w:val="left"/>
      <w:pPr>
        <w:tabs>
          <w:tab w:val="num" w:pos="1801"/>
        </w:tabs>
        <w:ind w:left="1801" w:hanging="360"/>
      </w:pPr>
      <w:rPr>
        <w:rFonts w:hint="default"/>
      </w:rPr>
    </w:lvl>
    <w:lvl w:ilvl="4">
      <w:start w:val="1"/>
      <w:numFmt w:val="lowerLetter"/>
      <w:lvlText w:val="(%5)"/>
      <w:lvlJc w:val="left"/>
      <w:pPr>
        <w:tabs>
          <w:tab w:val="num" w:pos="2161"/>
        </w:tabs>
        <w:ind w:left="2161" w:hanging="360"/>
      </w:pPr>
      <w:rPr>
        <w:rFonts w:hint="default"/>
      </w:rPr>
    </w:lvl>
    <w:lvl w:ilvl="5">
      <w:start w:val="1"/>
      <w:numFmt w:val="lowerRoman"/>
      <w:lvlText w:val="(%6)"/>
      <w:lvlJc w:val="left"/>
      <w:pPr>
        <w:tabs>
          <w:tab w:val="num" w:pos="2521"/>
        </w:tabs>
        <w:ind w:left="2521" w:hanging="360"/>
      </w:pPr>
      <w:rPr>
        <w:rFonts w:hint="default"/>
      </w:rPr>
    </w:lvl>
    <w:lvl w:ilvl="6">
      <w:start w:val="1"/>
      <w:numFmt w:val="lowerLetter"/>
      <w:lvlText w:val="%7)"/>
      <w:lvlJc w:val="left"/>
      <w:pPr>
        <w:tabs>
          <w:tab w:val="num" w:pos="2881"/>
        </w:tabs>
        <w:ind w:left="2881" w:hanging="360"/>
      </w:pPr>
      <w:rPr>
        <w:rFonts w:ascii="Times New Roman" w:eastAsia="Times New Roman" w:hAnsi="Times New Roman" w:cs="Times New Roman" w:hint="default"/>
      </w:rPr>
    </w:lvl>
    <w:lvl w:ilvl="7">
      <w:start w:val="1"/>
      <w:numFmt w:val="lowerLetter"/>
      <w:lvlText w:val="%8."/>
      <w:lvlJc w:val="left"/>
      <w:pPr>
        <w:tabs>
          <w:tab w:val="num" w:pos="3241"/>
        </w:tabs>
        <w:ind w:left="3241" w:hanging="360"/>
      </w:pPr>
      <w:rPr>
        <w:rFonts w:hint="default"/>
      </w:rPr>
    </w:lvl>
    <w:lvl w:ilvl="8">
      <w:start w:val="1"/>
      <w:numFmt w:val="lowerRoman"/>
      <w:lvlText w:val="%9."/>
      <w:lvlJc w:val="left"/>
      <w:pPr>
        <w:tabs>
          <w:tab w:val="num" w:pos="3601"/>
        </w:tabs>
        <w:ind w:left="3601" w:hanging="360"/>
      </w:pPr>
      <w:rPr>
        <w:rFonts w:hint="default"/>
      </w:rPr>
    </w:lvl>
  </w:abstractNum>
  <w:abstractNum w:abstractNumId="9" w15:restartNumberingAfterBreak="0">
    <w:nsid w:val="73874F6E"/>
    <w:multiLevelType w:val="multilevel"/>
    <w:tmpl w:val="CD4C504A"/>
    <w:lvl w:ilvl="0">
      <w:start w:val="4"/>
      <w:numFmt w:val="decimal"/>
      <w:lvlText w:val="%1."/>
      <w:lvlJc w:val="left"/>
      <w:pPr>
        <w:tabs>
          <w:tab w:val="num" w:pos="721"/>
        </w:tabs>
        <w:ind w:left="721" w:hanging="360"/>
      </w:pPr>
      <w:rPr>
        <w:rFonts w:hint="default"/>
      </w:rPr>
    </w:lvl>
    <w:lvl w:ilvl="1">
      <w:start w:val="1"/>
      <w:numFmt w:val="lowerLetter"/>
      <w:lvlText w:val="%2)"/>
      <w:lvlJc w:val="left"/>
      <w:pPr>
        <w:tabs>
          <w:tab w:val="num" w:pos="1081"/>
        </w:tabs>
        <w:ind w:left="1081" w:hanging="360"/>
      </w:pPr>
      <w:rPr>
        <w:rFonts w:hint="default"/>
        <w:b w:val="0"/>
      </w:rPr>
    </w:lvl>
    <w:lvl w:ilvl="2">
      <w:start w:val="1"/>
      <w:numFmt w:val="lowerRoman"/>
      <w:lvlText w:val="%3)"/>
      <w:lvlJc w:val="left"/>
      <w:pPr>
        <w:tabs>
          <w:tab w:val="num" w:pos="1441"/>
        </w:tabs>
        <w:ind w:left="1441" w:hanging="360"/>
      </w:pPr>
      <w:rPr>
        <w:rFonts w:hint="default"/>
      </w:rPr>
    </w:lvl>
    <w:lvl w:ilvl="3">
      <w:start w:val="1"/>
      <w:numFmt w:val="decimal"/>
      <w:lvlText w:val="(%4)"/>
      <w:lvlJc w:val="left"/>
      <w:pPr>
        <w:tabs>
          <w:tab w:val="num" w:pos="1801"/>
        </w:tabs>
        <w:ind w:left="1801" w:hanging="360"/>
      </w:pPr>
      <w:rPr>
        <w:rFonts w:hint="default"/>
      </w:rPr>
    </w:lvl>
    <w:lvl w:ilvl="4">
      <w:start w:val="1"/>
      <w:numFmt w:val="lowerLetter"/>
      <w:lvlText w:val="(%5)"/>
      <w:lvlJc w:val="left"/>
      <w:pPr>
        <w:tabs>
          <w:tab w:val="num" w:pos="2161"/>
        </w:tabs>
        <w:ind w:left="2161" w:hanging="360"/>
      </w:pPr>
      <w:rPr>
        <w:rFonts w:hint="default"/>
      </w:rPr>
    </w:lvl>
    <w:lvl w:ilvl="5">
      <w:start w:val="1"/>
      <w:numFmt w:val="lowerRoman"/>
      <w:lvlText w:val="(%6)"/>
      <w:lvlJc w:val="left"/>
      <w:pPr>
        <w:tabs>
          <w:tab w:val="num" w:pos="2521"/>
        </w:tabs>
        <w:ind w:left="2521" w:hanging="360"/>
      </w:pPr>
      <w:rPr>
        <w:rFonts w:hint="default"/>
      </w:rPr>
    </w:lvl>
    <w:lvl w:ilvl="6">
      <w:start w:val="1"/>
      <w:numFmt w:val="lowerLetter"/>
      <w:lvlText w:val="%7)"/>
      <w:lvlJc w:val="left"/>
      <w:pPr>
        <w:tabs>
          <w:tab w:val="num" w:pos="2881"/>
        </w:tabs>
        <w:ind w:left="2881" w:hanging="360"/>
      </w:pPr>
      <w:rPr>
        <w:rFonts w:ascii="Times New Roman" w:eastAsia="Times New Roman" w:hAnsi="Times New Roman" w:cs="Times New Roman" w:hint="default"/>
      </w:rPr>
    </w:lvl>
    <w:lvl w:ilvl="7">
      <w:start w:val="1"/>
      <w:numFmt w:val="lowerLetter"/>
      <w:lvlText w:val="%8."/>
      <w:lvlJc w:val="left"/>
      <w:pPr>
        <w:tabs>
          <w:tab w:val="num" w:pos="3241"/>
        </w:tabs>
        <w:ind w:left="3241" w:hanging="360"/>
      </w:pPr>
      <w:rPr>
        <w:rFonts w:hint="default"/>
      </w:rPr>
    </w:lvl>
    <w:lvl w:ilvl="8">
      <w:start w:val="1"/>
      <w:numFmt w:val="lowerRoman"/>
      <w:lvlText w:val="%9."/>
      <w:lvlJc w:val="left"/>
      <w:pPr>
        <w:tabs>
          <w:tab w:val="num" w:pos="3601"/>
        </w:tabs>
        <w:ind w:left="3601" w:hanging="360"/>
      </w:pPr>
      <w:rPr>
        <w:rFonts w:hint="default"/>
      </w:rPr>
    </w:lvl>
  </w:abstractNum>
  <w:num w:numId="1">
    <w:abstractNumId w:val="0"/>
  </w:num>
  <w:num w:numId="2">
    <w:abstractNumId w:val="1"/>
  </w:num>
  <w:num w:numId="3">
    <w:abstractNumId w:val="2"/>
  </w:num>
  <w:num w:numId="4">
    <w:abstractNumId w:val="3"/>
  </w:num>
  <w:num w:numId="5">
    <w:abstractNumId w:val="9"/>
  </w:num>
  <w:num w:numId="6">
    <w:abstractNumId w:val="4"/>
  </w:num>
  <w:num w:numId="7">
    <w:abstractNumId w:val="8"/>
  </w:num>
  <w:num w:numId="8">
    <w:abstractNumId w:val="7"/>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efaultTableStyle w:val="Normalny"/>
  <w:drawingGridHorizontalSpacing w:val="11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716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938"/>
    <w:rsid w:val="00003BD0"/>
    <w:rsid w:val="00015E4C"/>
    <w:rsid w:val="00022DAB"/>
    <w:rsid w:val="0002722A"/>
    <w:rsid w:val="00041814"/>
    <w:rsid w:val="00053BC3"/>
    <w:rsid w:val="00077057"/>
    <w:rsid w:val="00086E05"/>
    <w:rsid w:val="00093A2C"/>
    <w:rsid w:val="00095045"/>
    <w:rsid w:val="000B2B0F"/>
    <w:rsid w:val="000C559F"/>
    <w:rsid w:val="000D38F7"/>
    <w:rsid w:val="000D69D5"/>
    <w:rsid w:val="000E06C6"/>
    <w:rsid w:val="000E576B"/>
    <w:rsid w:val="000F0A32"/>
    <w:rsid w:val="000F0D75"/>
    <w:rsid w:val="000F1DD1"/>
    <w:rsid w:val="000F45B5"/>
    <w:rsid w:val="00121573"/>
    <w:rsid w:val="0017644E"/>
    <w:rsid w:val="001B1157"/>
    <w:rsid w:val="001D3054"/>
    <w:rsid w:val="001D3BD7"/>
    <w:rsid w:val="001F21A7"/>
    <w:rsid w:val="00210529"/>
    <w:rsid w:val="002157A8"/>
    <w:rsid w:val="00222A0A"/>
    <w:rsid w:val="00234B92"/>
    <w:rsid w:val="00235F37"/>
    <w:rsid w:val="002545A0"/>
    <w:rsid w:val="002724C5"/>
    <w:rsid w:val="00273EA4"/>
    <w:rsid w:val="002B6B8F"/>
    <w:rsid w:val="002D3A6D"/>
    <w:rsid w:val="002F60C1"/>
    <w:rsid w:val="0030087E"/>
    <w:rsid w:val="00303801"/>
    <w:rsid w:val="003156C4"/>
    <w:rsid w:val="0032553F"/>
    <w:rsid w:val="003429AD"/>
    <w:rsid w:val="00352938"/>
    <w:rsid w:val="00353C9B"/>
    <w:rsid w:val="00356134"/>
    <w:rsid w:val="00371A10"/>
    <w:rsid w:val="00372F37"/>
    <w:rsid w:val="0037371B"/>
    <w:rsid w:val="00387108"/>
    <w:rsid w:val="00387DCD"/>
    <w:rsid w:val="003A2C9F"/>
    <w:rsid w:val="003A4356"/>
    <w:rsid w:val="003B0358"/>
    <w:rsid w:val="003B0964"/>
    <w:rsid w:val="003B225D"/>
    <w:rsid w:val="003C25A5"/>
    <w:rsid w:val="003C3C3A"/>
    <w:rsid w:val="003E1FD3"/>
    <w:rsid w:val="003F66EE"/>
    <w:rsid w:val="00437DC6"/>
    <w:rsid w:val="004420DB"/>
    <w:rsid w:val="0044249D"/>
    <w:rsid w:val="004660AD"/>
    <w:rsid w:val="00476BE9"/>
    <w:rsid w:val="00477FC1"/>
    <w:rsid w:val="00482BEC"/>
    <w:rsid w:val="0049677C"/>
    <w:rsid w:val="004A6A6B"/>
    <w:rsid w:val="004B18D9"/>
    <w:rsid w:val="004B7417"/>
    <w:rsid w:val="004D315F"/>
    <w:rsid w:val="004E4FD1"/>
    <w:rsid w:val="004E59BF"/>
    <w:rsid w:val="00560C9F"/>
    <w:rsid w:val="0056609D"/>
    <w:rsid w:val="005A02EA"/>
    <w:rsid w:val="005C1634"/>
    <w:rsid w:val="005C4887"/>
    <w:rsid w:val="005C4FD1"/>
    <w:rsid w:val="005D6963"/>
    <w:rsid w:val="005E0482"/>
    <w:rsid w:val="005F0124"/>
    <w:rsid w:val="005F0D11"/>
    <w:rsid w:val="005F4C9F"/>
    <w:rsid w:val="005F73D9"/>
    <w:rsid w:val="00621082"/>
    <w:rsid w:val="006244B3"/>
    <w:rsid w:val="00636D85"/>
    <w:rsid w:val="006422AF"/>
    <w:rsid w:val="00646FD4"/>
    <w:rsid w:val="006804E2"/>
    <w:rsid w:val="00687AAB"/>
    <w:rsid w:val="00694990"/>
    <w:rsid w:val="00696FEA"/>
    <w:rsid w:val="006A110A"/>
    <w:rsid w:val="006B1B26"/>
    <w:rsid w:val="006B7275"/>
    <w:rsid w:val="006C191D"/>
    <w:rsid w:val="006F527F"/>
    <w:rsid w:val="0071177B"/>
    <w:rsid w:val="00712F5A"/>
    <w:rsid w:val="007209EC"/>
    <w:rsid w:val="00724EE5"/>
    <w:rsid w:val="007256B6"/>
    <w:rsid w:val="0073234F"/>
    <w:rsid w:val="007549B0"/>
    <w:rsid w:val="007615C1"/>
    <w:rsid w:val="00775B22"/>
    <w:rsid w:val="00782C4B"/>
    <w:rsid w:val="007A0424"/>
    <w:rsid w:val="007A3C3E"/>
    <w:rsid w:val="007D4EF4"/>
    <w:rsid w:val="007F2AC8"/>
    <w:rsid w:val="007F4032"/>
    <w:rsid w:val="008077FE"/>
    <w:rsid w:val="008326C2"/>
    <w:rsid w:val="00836090"/>
    <w:rsid w:val="008367D4"/>
    <w:rsid w:val="00840A5C"/>
    <w:rsid w:val="00841180"/>
    <w:rsid w:val="00851CBA"/>
    <w:rsid w:val="0086196F"/>
    <w:rsid w:val="00871FEE"/>
    <w:rsid w:val="00881065"/>
    <w:rsid w:val="00883AB4"/>
    <w:rsid w:val="008B2C8E"/>
    <w:rsid w:val="008C0EDF"/>
    <w:rsid w:val="008C31B9"/>
    <w:rsid w:val="008C5D09"/>
    <w:rsid w:val="008C6409"/>
    <w:rsid w:val="008E5326"/>
    <w:rsid w:val="008E7D05"/>
    <w:rsid w:val="008F1997"/>
    <w:rsid w:val="008F376E"/>
    <w:rsid w:val="009026EA"/>
    <w:rsid w:val="009212FC"/>
    <w:rsid w:val="009228A3"/>
    <w:rsid w:val="00925AC3"/>
    <w:rsid w:val="00953A30"/>
    <w:rsid w:val="00967067"/>
    <w:rsid w:val="0098160E"/>
    <w:rsid w:val="009836CE"/>
    <w:rsid w:val="00987C20"/>
    <w:rsid w:val="00993099"/>
    <w:rsid w:val="00995B0B"/>
    <w:rsid w:val="009A5CA3"/>
    <w:rsid w:val="009C5069"/>
    <w:rsid w:val="009C5606"/>
    <w:rsid w:val="00A03BB4"/>
    <w:rsid w:val="00A21C81"/>
    <w:rsid w:val="00A31436"/>
    <w:rsid w:val="00A316EB"/>
    <w:rsid w:val="00A377AC"/>
    <w:rsid w:val="00A37C5C"/>
    <w:rsid w:val="00A40B89"/>
    <w:rsid w:val="00A9656E"/>
    <w:rsid w:val="00A9779A"/>
    <w:rsid w:val="00AA147E"/>
    <w:rsid w:val="00AB6377"/>
    <w:rsid w:val="00AB7735"/>
    <w:rsid w:val="00AD0211"/>
    <w:rsid w:val="00AD1CE6"/>
    <w:rsid w:val="00AD2053"/>
    <w:rsid w:val="00AD4837"/>
    <w:rsid w:val="00AF65DB"/>
    <w:rsid w:val="00AF6936"/>
    <w:rsid w:val="00B016AB"/>
    <w:rsid w:val="00B0204A"/>
    <w:rsid w:val="00B02E05"/>
    <w:rsid w:val="00B06746"/>
    <w:rsid w:val="00B120FD"/>
    <w:rsid w:val="00B279F9"/>
    <w:rsid w:val="00B31DB9"/>
    <w:rsid w:val="00B37DC9"/>
    <w:rsid w:val="00B43F5C"/>
    <w:rsid w:val="00B52A34"/>
    <w:rsid w:val="00B555E4"/>
    <w:rsid w:val="00B6158F"/>
    <w:rsid w:val="00B7334F"/>
    <w:rsid w:val="00B803A7"/>
    <w:rsid w:val="00B8312F"/>
    <w:rsid w:val="00B85305"/>
    <w:rsid w:val="00BA156A"/>
    <w:rsid w:val="00BB55B3"/>
    <w:rsid w:val="00BC60DD"/>
    <w:rsid w:val="00BF0B80"/>
    <w:rsid w:val="00C03C6F"/>
    <w:rsid w:val="00C03F04"/>
    <w:rsid w:val="00C05E4C"/>
    <w:rsid w:val="00C1432F"/>
    <w:rsid w:val="00C252A5"/>
    <w:rsid w:val="00C47162"/>
    <w:rsid w:val="00C5276B"/>
    <w:rsid w:val="00C551B7"/>
    <w:rsid w:val="00C5698C"/>
    <w:rsid w:val="00C71DB7"/>
    <w:rsid w:val="00CA1F64"/>
    <w:rsid w:val="00CA386C"/>
    <w:rsid w:val="00CA6265"/>
    <w:rsid w:val="00CA6CB4"/>
    <w:rsid w:val="00CB2361"/>
    <w:rsid w:val="00CB2DBE"/>
    <w:rsid w:val="00CE5748"/>
    <w:rsid w:val="00CE6516"/>
    <w:rsid w:val="00CF1488"/>
    <w:rsid w:val="00CF19D0"/>
    <w:rsid w:val="00CF5759"/>
    <w:rsid w:val="00D16AA6"/>
    <w:rsid w:val="00D22666"/>
    <w:rsid w:val="00D23EAB"/>
    <w:rsid w:val="00D36871"/>
    <w:rsid w:val="00D40A4A"/>
    <w:rsid w:val="00D5525E"/>
    <w:rsid w:val="00D70C70"/>
    <w:rsid w:val="00D900D6"/>
    <w:rsid w:val="00D94F51"/>
    <w:rsid w:val="00D96C88"/>
    <w:rsid w:val="00DA12C9"/>
    <w:rsid w:val="00DA3E36"/>
    <w:rsid w:val="00DB53B8"/>
    <w:rsid w:val="00DB5506"/>
    <w:rsid w:val="00DB70C5"/>
    <w:rsid w:val="00DB79A9"/>
    <w:rsid w:val="00DC0C3C"/>
    <w:rsid w:val="00DC31F0"/>
    <w:rsid w:val="00DC415C"/>
    <w:rsid w:val="00DD234B"/>
    <w:rsid w:val="00DD56ED"/>
    <w:rsid w:val="00DE012F"/>
    <w:rsid w:val="00DE25B7"/>
    <w:rsid w:val="00E21BEB"/>
    <w:rsid w:val="00E3211E"/>
    <w:rsid w:val="00E325D2"/>
    <w:rsid w:val="00E3460A"/>
    <w:rsid w:val="00E37225"/>
    <w:rsid w:val="00E3771C"/>
    <w:rsid w:val="00E37DAD"/>
    <w:rsid w:val="00E520BB"/>
    <w:rsid w:val="00E549C7"/>
    <w:rsid w:val="00E61599"/>
    <w:rsid w:val="00E623CD"/>
    <w:rsid w:val="00E67B03"/>
    <w:rsid w:val="00E84EEE"/>
    <w:rsid w:val="00E920AA"/>
    <w:rsid w:val="00E9309F"/>
    <w:rsid w:val="00E94121"/>
    <w:rsid w:val="00EA5EA1"/>
    <w:rsid w:val="00EB2B34"/>
    <w:rsid w:val="00EC145C"/>
    <w:rsid w:val="00EC1537"/>
    <w:rsid w:val="00ED250B"/>
    <w:rsid w:val="00ED36A2"/>
    <w:rsid w:val="00EE32E0"/>
    <w:rsid w:val="00EF0FEC"/>
    <w:rsid w:val="00F17A55"/>
    <w:rsid w:val="00F34C07"/>
    <w:rsid w:val="00F404A2"/>
    <w:rsid w:val="00F600F7"/>
    <w:rsid w:val="00F63E85"/>
    <w:rsid w:val="00F72360"/>
    <w:rsid w:val="00F906E6"/>
    <w:rsid w:val="00FA2E91"/>
    <w:rsid w:val="00FA6222"/>
    <w:rsid w:val="00FA6FF9"/>
    <w:rsid w:val="00FD47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oNotEmbedSmartTags/>
  <w:decimalSymbol w:val=","/>
  <w:listSeparator w:val=";"/>
  <w14:docId w14:val="4792BD4C"/>
  <w15:docId w15:val="{95E170A1-9B58-4713-A50D-677179BAA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99"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99"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F1997"/>
    <w:pPr>
      <w:spacing w:after="200" w:line="276" w:lineRule="auto"/>
    </w:pPr>
    <w:rPr>
      <w:rFonts w:ascii="Lucida Grande" w:eastAsia="ヒラギノ角ゴ Pro W3" w:hAnsi="Lucida Grande"/>
      <w:color w:val="000000"/>
      <w:sz w:val="22"/>
      <w:szCs w:val="24"/>
      <w:lang w:eastAsia="en-US"/>
    </w:rPr>
  </w:style>
  <w:style w:type="paragraph" w:styleId="Nagwek1">
    <w:name w:val="heading 1"/>
    <w:basedOn w:val="Normalny"/>
    <w:next w:val="Normalny"/>
    <w:link w:val="Nagwek1Znak"/>
    <w:qFormat/>
    <w:locked/>
    <w:rsid w:val="00B31DB9"/>
    <w:pPr>
      <w:keepNext/>
      <w:spacing w:before="240" w:after="60"/>
      <w:outlineLvl w:val="0"/>
    </w:pPr>
    <w:rPr>
      <w:rFonts w:ascii="Calibri Light" w:eastAsia="Times New Roman" w:hAnsi="Calibri Light"/>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0">
    <w:name w:val="Nagłówek1"/>
    <w:rsid w:val="008F1997"/>
    <w:pPr>
      <w:tabs>
        <w:tab w:val="center" w:pos="4536"/>
        <w:tab w:val="right" w:pos="9072"/>
      </w:tabs>
    </w:pPr>
    <w:rPr>
      <w:rFonts w:ascii="Lucida Grande" w:eastAsia="ヒラギノ角ゴ Pro W3" w:hAnsi="Lucida Grande"/>
      <w:color w:val="000000"/>
      <w:sz w:val="22"/>
    </w:rPr>
  </w:style>
  <w:style w:type="paragraph" w:customStyle="1" w:styleId="Stopka1">
    <w:name w:val="Stopka1"/>
    <w:rsid w:val="008F1997"/>
    <w:pPr>
      <w:tabs>
        <w:tab w:val="center" w:pos="4536"/>
        <w:tab w:val="right" w:pos="9072"/>
      </w:tabs>
    </w:pPr>
    <w:rPr>
      <w:rFonts w:ascii="Lucida Grande" w:eastAsia="ヒラギノ角ゴ Pro W3" w:hAnsi="Lucida Grande"/>
      <w:color w:val="000000"/>
      <w:sz w:val="22"/>
    </w:rPr>
  </w:style>
  <w:style w:type="paragraph" w:customStyle="1" w:styleId="Default">
    <w:name w:val="Default"/>
    <w:rsid w:val="008F1997"/>
    <w:rPr>
      <w:rFonts w:ascii="Lucida Grande" w:eastAsia="ヒラギノ角ゴ Pro W3" w:hAnsi="Lucida Grande"/>
      <w:color w:val="000000"/>
      <w:sz w:val="24"/>
    </w:rPr>
  </w:style>
  <w:style w:type="paragraph" w:customStyle="1" w:styleId="Akapitzlist1">
    <w:name w:val="Akapit z listą1"/>
    <w:rsid w:val="008F1997"/>
    <w:pPr>
      <w:ind w:left="708"/>
    </w:pPr>
    <w:rPr>
      <w:rFonts w:eastAsia="ヒラギノ角ゴ Pro W3"/>
      <w:color w:val="000000"/>
      <w:sz w:val="24"/>
    </w:rPr>
  </w:style>
  <w:style w:type="paragraph" w:customStyle="1" w:styleId="Bezformatowania">
    <w:name w:val="Bez formatowania"/>
    <w:rsid w:val="008F1997"/>
    <w:rPr>
      <w:rFonts w:eastAsia="ヒラギノ角ゴ Pro W3"/>
      <w:color w:val="000000"/>
    </w:rPr>
  </w:style>
  <w:style w:type="paragraph" w:customStyle="1" w:styleId="BezformatowaniaA">
    <w:name w:val="Bez formatowania A"/>
    <w:rsid w:val="008F1997"/>
    <w:pPr>
      <w:spacing w:after="200" w:line="276" w:lineRule="auto"/>
    </w:pPr>
    <w:rPr>
      <w:rFonts w:ascii="Lucida Grande" w:eastAsia="ヒラギノ角ゴ Pro W3" w:hAnsi="Lucida Grande"/>
      <w:color w:val="000000"/>
      <w:sz w:val="22"/>
    </w:rPr>
  </w:style>
  <w:style w:type="character" w:customStyle="1" w:styleId="Hipercze1">
    <w:name w:val="Hiperłącze1"/>
    <w:rsid w:val="008F1997"/>
    <w:rPr>
      <w:color w:val="002BE1"/>
      <w:sz w:val="22"/>
      <w:u w:val="single"/>
    </w:rPr>
  </w:style>
  <w:style w:type="character" w:customStyle="1" w:styleId="Pogrubienie1">
    <w:name w:val="Pogrubienie1"/>
    <w:autoRedefine/>
    <w:rsid w:val="008F1997"/>
    <w:rPr>
      <w:rFonts w:ascii="Lucida Grande" w:eastAsia="ヒラギノ角ゴ Pro W3" w:hAnsi="Lucida Grande"/>
      <w:b/>
      <w:i w:val="0"/>
      <w:color w:val="000000"/>
      <w:sz w:val="22"/>
    </w:rPr>
  </w:style>
  <w:style w:type="paragraph" w:customStyle="1" w:styleId="Tekstpodstawowywcity1">
    <w:name w:val="Tekst podstawowy wcięty1"/>
    <w:rsid w:val="008F1997"/>
    <w:pPr>
      <w:tabs>
        <w:tab w:val="left" w:pos="360"/>
      </w:tabs>
      <w:ind w:left="360" w:hanging="360"/>
      <w:jc w:val="both"/>
    </w:pPr>
    <w:rPr>
      <w:rFonts w:eastAsia="ヒラギノ角ゴ Pro W3"/>
      <w:color w:val="000000"/>
      <w:sz w:val="24"/>
    </w:rPr>
  </w:style>
  <w:style w:type="character" w:customStyle="1" w:styleId="Nagwek1Znak">
    <w:name w:val="Nagłówek 1 Znak"/>
    <w:link w:val="Nagwek1"/>
    <w:rsid w:val="00B31DB9"/>
    <w:rPr>
      <w:rFonts w:ascii="Calibri Light" w:eastAsia="Times New Roman" w:hAnsi="Calibri Light" w:cs="Times New Roman"/>
      <w:b/>
      <w:bCs/>
      <w:color w:val="000000"/>
      <w:kern w:val="32"/>
      <w:sz w:val="32"/>
      <w:szCs w:val="32"/>
      <w:lang w:val="pl-PL" w:eastAsia="en-US"/>
    </w:rPr>
  </w:style>
  <w:style w:type="paragraph" w:styleId="Podtytu">
    <w:name w:val="Subtitle"/>
    <w:basedOn w:val="Normalny"/>
    <w:next w:val="Normalny"/>
    <w:link w:val="PodtytuZnak"/>
    <w:qFormat/>
    <w:locked/>
    <w:rsid w:val="00B31DB9"/>
    <w:pPr>
      <w:spacing w:after="60"/>
      <w:jc w:val="center"/>
      <w:outlineLvl w:val="1"/>
    </w:pPr>
    <w:rPr>
      <w:rFonts w:ascii="Calibri Light" w:eastAsia="Times New Roman" w:hAnsi="Calibri Light"/>
      <w:sz w:val="24"/>
    </w:rPr>
  </w:style>
  <w:style w:type="character" w:customStyle="1" w:styleId="PodtytuZnak">
    <w:name w:val="Podtytuł Znak"/>
    <w:link w:val="Podtytu"/>
    <w:rsid w:val="00B31DB9"/>
    <w:rPr>
      <w:rFonts w:ascii="Calibri Light" w:eastAsia="Times New Roman" w:hAnsi="Calibri Light" w:cs="Times New Roman"/>
      <w:color w:val="000000"/>
      <w:sz w:val="24"/>
      <w:szCs w:val="24"/>
      <w:lang w:val="pl-PL" w:eastAsia="en-US"/>
    </w:rPr>
  </w:style>
  <w:style w:type="paragraph" w:styleId="Tekstdymka">
    <w:name w:val="Balloon Text"/>
    <w:basedOn w:val="Normalny"/>
    <w:link w:val="TekstdymkaZnak"/>
    <w:locked/>
    <w:rsid w:val="00356134"/>
    <w:pPr>
      <w:spacing w:after="0" w:line="240" w:lineRule="auto"/>
    </w:pPr>
    <w:rPr>
      <w:rFonts w:ascii="Tahoma" w:hAnsi="Tahoma"/>
      <w:sz w:val="16"/>
      <w:szCs w:val="16"/>
    </w:rPr>
  </w:style>
  <w:style w:type="character" w:customStyle="1" w:styleId="TekstdymkaZnak">
    <w:name w:val="Tekst dymka Znak"/>
    <w:link w:val="Tekstdymka"/>
    <w:rsid w:val="00356134"/>
    <w:rPr>
      <w:rFonts w:ascii="Tahoma" w:eastAsia="ヒラギノ角ゴ Pro W3" w:hAnsi="Tahoma" w:cs="Tahoma"/>
      <w:color w:val="000000"/>
      <w:sz w:val="16"/>
      <w:szCs w:val="16"/>
      <w:lang w:val="pl-PL" w:eastAsia="en-US"/>
    </w:rPr>
  </w:style>
  <w:style w:type="paragraph" w:styleId="Akapitzlist">
    <w:name w:val="List Paragraph"/>
    <w:basedOn w:val="Normalny"/>
    <w:uiPriority w:val="99"/>
    <w:qFormat/>
    <w:rsid w:val="00C5698C"/>
    <w:pPr>
      <w:spacing w:after="0" w:line="240" w:lineRule="auto"/>
      <w:ind w:left="708"/>
    </w:pPr>
    <w:rPr>
      <w:rFonts w:ascii="Times New Roman" w:eastAsia="Times New Roman" w:hAnsi="Times New Roman"/>
      <w:color w:val="auto"/>
      <w:sz w:val="24"/>
      <w:lang w:eastAsia="pl-PL"/>
    </w:rPr>
  </w:style>
  <w:style w:type="paragraph" w:styleId="Tekstpodstawowy">
    <w:name w:val="Body Text"/>
    <w:basedOn w:val="Normalny"/>
    <w:link w:val="TekstpodstawowyZnak"/>
    <w:locked/>
    <w:rsid w:val="00235F37"/>
    <w:pPr>
      <w:spacing w:after="0" w:line="240" w:lineRule="auto"/>
      <w:jc w:val="center"/>
    </w:pPr>
    <w:rPr>
      <w:rFonts w:ascii="Times New Roman" w:eastAsia="Times New Roman" w:hAnsi="Times New Roman"/>
      <w:b/>
      <w:bCs/>
      <w:color w:val="auto"/>
      <w:sz w:val="24"/>
    </w:rPr>
  </w:style>
  <w:style w:type="character" w:customStyle="1" w:styleId="TekstpodstawowyZnak">
    <w:name w:val="Tekst podstawowy Znak"/>
    <w:link w:val="Tekstpodstawowy"/>
    <w:rsid w:val="00235F37"/>
    <w:rPr>
      <w:b/>
      <w:bCs/>
      <w:sz w:val="24"/>
      <w:szCs w:val="24"/>
    </w:rPr>
  </w:style>
  <w:style w:type="paragraph" w:styleId="Tekstpodstawowywcity">
    <w:name w:val="Body Text Indent"/>
    <w:basedOn w:val="Normalny"/>
    <w:link w:val="TekstpodstawowywcityZnak"/>
    <w:locked/>
    <w:rsid w:val="00235F37"/>
    <w:pPr>
      <w:tabs>
        <w:tab w:val="left" w:pos="360"/>
      </w:tabs>
      <w:spacing w:after="0" w:line="240" w:lineRule="auto"/>
      <w:ind w:left="360" w:hanging="360"/>
      <w:jc w:val="both"/>
    </w:pPr>
    <w:rPr>
      <w:rFonts w:ascii="Times New Roman" w:eastAsia="Times New Roman" w:hAnsi="Times New Roman"/>
      <w:color w:val="auto"/>
      <w:sz w:val="24"/>
    </w:rPr>
  </w:style>
  <w:style w:type="character" w:customStyle="1" w:styleId="TekstpodstawowywcityZnak">
    <w:name w:val="Tekst podstawowy wcięty Znak"/>
    <w:link w:val="Tekstpodstawowywcity"/>
    <w:rsid w:val="00235F37"/>
    <w:rPr>
      <w:sz w:val="24"/>
      <w:szCs w:val="24"/>
    </w:rPr>
  </w:style>
  <w:style w:type="paragraph" w:styleId="Tekstpodstawowy3">
    <w:name w:val="Body Text 3"/>
    <w:basedOn w:val="Normalny"/>
    <w:link w:val="Tekstpodstawowy3Znak"/>
    <w:locked/>
    <w:rsid w:val="00235F37"/>
    <w:pPr>
      <w:spacing w:after="0" w:line="360" w:lineRule="auto"/>
      <w:jc w:val="both"/>
    </w:pPr>
    <w:rPr>
      <w:rFonts w:ascii="Times New Roman" w:eastAsia="Times New Roman" w:hAnsi="Times New Roman"/>
      <w:color w:val="auto"/>
      <w:sz w:val="24"/>
    </w:rPr>
  </w:style>
  <w:style w:type="character" w:customStyle="1" w:styleId="Tekstpodstawowy3Znak">
    <w:name w:val="Tekst podstawowy 3 Znak"/>
    <w:link w:val="Tekstpodstawowy3"/>
    <w:rsid w:val="00235F37"/>
    <w:rPr>
      <w:sz w:val="24"/>
      <w:szCs w:val="24"/>
    </w:rPr>
  </w:style>
  <w:style w:type="character" w:styleId="Pogrubienie">
    <w:name w:val="Strong"/>
    <w:uiPriority w:val="99"/>
    <w:qFormat/>
    <w:locked/>
    <w:rsid w:val="00235F37"/>
    <w:rPr>
      <w:b/>
      <w:bCs/>
    </w:rPr>
  </w:style>
  <w:style w:type="character" w:styleId="Odwoaniedokomentarza">
    <w:name w:val="annotation reference"/>
    <w:locked/>
    <w:rsid w:val="00437DC6"/>
    <w:rPr>
      <w:sz w:val="16"/>
      <w:szCs w:val="16"/>
    </w:rPr>
  </w:style>
  <w:style w:type="paragraph" w:styleId="Tekstkomentarza">
    <w:name w:val="annotation text"/>
    <w:basedOn w:val="Normalny"/>
    <w:link w:val="TekstkomentarzaZnak"/>
    <w:locked/>
    <w:rsid w:val="00437DC6"/>
    <w:rPr>
      <w:sz w:val="20"/>
      <w:szCs w:val="20"/>
    </w:rPr>
  </w:style>
  <w:style w:type="character" w:customStyle="1" w:styleId="TekstkomentarzaZnak">
    <w:name w:val="Tekst komentarza Znak"/>
    <w:link w:val="Tekstkomentarza"/>
    <w:rsid w:val="00437DC6"/>
    <w:rPr>
      <w:rFonts w:ascii="Lucida Grande" w:eastAsia="ヒラギノ角ゴ Pro W3" w:hAnsi="Lucida Grande"/>
      <w:color w:val="000000"/>
      <w:lang w:val="pl-PL" w:eastAsia="en-US"/>
    </w:rPr>
  </w:style>
  <w:style w:type="paragraph" w:styleId="Tematkomentarza">
    <w:name w:val="annotation subject"/>
    <w:basedOn w:val="Tekstkomentarza"/>
    <w:next w:val="Tekstkomentarza"/>
    <w:link w:val="TematkomentarzaZnak"/>
    <w:locked/>
    <w:rsid w:val="00437DC6"/>
    <w:rPr>
      <w:b/>
      <w:bCs/>
    </w:rPr>
  </w:style>
  <w:style w:type="character" w:customStyle="1" w:styleId="TematkomentarzaZnak">
    <w:name w:val="Temat komentarza Znak"/>
    <w:link w:val="Tematkomentarza"/>
    <w:rsid w:val="00437DC6"/>
    <w:rPr>
      <w:rFonts w:ascii="Lucida Grande" w:eastAsia="ヒラギノ角ゴ Pro W3" w:hAnsi="Lucida Grande"/>
      <w:b/>
      <w:bCs/>
      <w:color w:val="000000"/>
      <w:lang w:val="pl-PL" w:eastAsia="en-US"/>
    </w:rPr>
  </w:style>
  <w:style w:type="character" w:styleId="Hipercze">
    <w:name w:val="Hyperlink"/>
    <w:locked/>
    <w:rsid w:val="00A31436"/>
    <w:rPr>
      <w:color w:val="0000FF"/>
      <w:u w:val="single"/>
    </w:rPr>
  </w:style>
  <w:style w:type="paragraph" w:styleId="HTML-wstpniesformatowany">
    <w:name w:val="HTML Preformatted"/>
    <w:basedOn w:val="Normalny"/>
    <w:link w:val="HTML-wstpniesformatowanyZnak"/>
    <w:uiPriority w:val="99"/>
    <w:unhideWhenUsed/>
    <w:locked/>
    <w:rsid w:val="00CB2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lang w:eastAsia="pl-PL"/>
    </w:rPr>
  </w:style>
  <w:style w:type="character" w:customStyle="1" w:styleId="HTML-wstpniesformatowanyZnak">
    <w:name w:val="HTML - wstępnie sformatowany Znak"/>
    <w:link w:val="HTML-wstpniesformatowany"/>
    <w:uiPriority w:val="99"/>
    <w:rsid w:val="00CB2DBE"/>
    <w:rPr>
      <w:rFonts w:ascii="Courier New" w:hAnsi="Courier New" w:cs="Courier New"/>
    </w:rPr>
  </w:style>
  <w:style w:type="paragraph" w:styleId="Nagwek">
    <w:name w:val="header"/>
    <w:basedOn w:val="Normalny"/>
    <w:link w:val="NagwekZnak"/>
    <w:locked/>
    <w:rsid w:val="003429AD"/>
    <w:pPr>
      <w:tabs>
        <w:tab w:val="center" w:pos="4536"/>
        <w:tab w:val="right" w:pos="9072"/>
      </w:tabs>
      <w:spacing w:after="0" w:line="240" w:lineRule="auto"/>
    </w:pPr>
  </w:style>
  <w:style w:type="character" w:customStyle="1" w:styleId="NagwekZnak">
    <w:name w:val="Nagłówek Znak"/>
    <w:basedOn w:val="Domylnaczcionkaakapitu"/>
    <w:link w:val="Nagwek"/>
    <w:rsid w:val="003429AD"/>
    <w:rPr>
      <w:rFonts w:ascii="Lucida Grande" w:eastAsia="ヒラギノ角ゴ Pro W3" w:hAnsi="Lucida Grande"/>
      <w:color w:val="000000"/>
      <w:sz w:val="22"/>
      <w:szCs w:val="24"/>
      <w:lang w:eastAsia="en-US"/>
    </w:rPr>
  </w:style>
  <w:style w:type="paragraph" w:styleId="Stopka">
    <w:name w:val="footer"/>
    <w:basedOn w:val="Normalny"/>
    <w:link w:val="StopkaZnak"/>
    <w:locked/>
    <w:rsid w:val="003429AD"/>
    <w:pPr>
      <w:tabs>
        <w:tab w:val="center" w:pos="4536"/>
        <w:tab w:val="right" w:pos="9072"/>
      </w:tabs>
      <w:spacing w:after="0" w:line="240" w:lineRule="auto"/>
    </w:pPr>
  </w:style>
  <w:style w:type="character" w:customStyle="1" w:styleId="StopkaZnak">
    <w:name w:val="Stopka Znak"/>
    <w:basedOn w:val="Domylnaczcionkaakapitu"/>
    <w:link w:val="Stopka"/>
    <w:rsid w:val="003429AD"/>
    <w:rPr>
      <w:rFonts w:ascii="Lucida Grande" w:eastAsia="ヒラギノ角ゴ Pro W3" w:hAnsi="Lucida Grande"/>
      <w:color w:val="000000"/>
      <w:sz w:val="22"/>
      <w:szCs w:val="24"/>
      <w:lang w:eastAsia="en-US"/>
    </w:rPr>
  </w:style>
  <w:style w:type="character" w:customStyle="1" w:styleId="fontstyle01">
    <w:name w:val="fontstyle01"/>
    <w:basedOn w:val="Domylnaczcionkaakapitu"/>
    <w:rsid w:val="00B06746"/>
    <w:rPr>
      <w:rFonts w:ascii="Times New Roman" w:hAnsi="Times New Roman" w:cs="Times New Roman" w:hint="default"/>
      <w:b w:val="0"/>
      <w:bCs w:val="0"/>
      <w:i w:val="0"/>
      <w:iCs w:val="0"/>
      <w:color w:val="000000"/>
      <w:sz w:val="16"/>
      <w:szCs w:val="16"/>
    </w:rPr>
  </w:style>
  <w:style w:type="character" w:customStyle="1" w:styleId="fontstyle21">
    <w:name w:val="fontstyle21"/>
    <w:basedOn w:val="Domylnaczcionkaakapitu"/>
    <w:rsid w:val="00995B0B"/>
    <w:rPr>
      <w:rFonts w:ascii="Wingdings" w:hAnsi="Wingdings"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596594">
      <w:bodyDiv w:val="1"/>
      <w:marLeft w:val="0"/>
      <w:marRight w:val="0"/>
      <w:marTop w:val="0"/>
      <w:marBottom w:val="0"/>
      <w:divBdr>
        <w:top w:val="none" w:sz="0" w:space="0" w:color="auto"/>
        <w:left w:val="none" w:sz="0" w:space="0" w:color="auto"/>
        <w:bottom w:val="none" w:sz="0" w:space="0" w:color="auto"/>
        <w:right w:val="none" w:sz="0" w:space="0" w:color="auto"/>
      </w:divBdr>
      <w:divsChild>
        <w:div w:id="692878725">
          <w:marLeft w:val="0"/>
          <w:marRight w:val="0"/>
          <w:marTop w:val="0"/>
          <w:marBottom w:val="0"/>
          <w:divBdr>
            <w:top w:val="none" w:sz="0" w:space="0" w:color="auto"/>
            <w:left w:val="none" w:sz="0" w:space="0" w:color="auto"/>
            <w:bottom w:val="none" w:sz="0" w:space="0" w:color="auto"/>
            <w:right w:val="none" w:sz="0" w:space="0" w:color="auto"/>
          </w:divBdr>
        </w:div>
      </w:divsChild>
    </w:div>
    <w:div w:id="210967304">
      <w:bodyDiv w:val="1"/>
      <w:marLeft w:val="0"/>
      <w:marRight w:val="0"/>
      <w:marTop w:val="0"/>
      <w:marBottom w:val="0"/>
      <w:divBdr>
        <w:top w:val="none" w:sz="0" w:space="0" w:color="auto"/>
        <w:left w:val="none" w:sz="0" w:space="0" w:color="auto"/>
        <w:bottom w:val="none" w:sz="0" w:space="0" w:color="auto"/>
        <w:right w:val="none" w:sz="0" w:space="0" w:color="auto"/>
      </w:divBdr>
      <w:divsChild>
        <w:div w:id="1694647094">
          <w:marLeft w:val="0"/>
          <w:marRight w:val="0"/>
          <w:marTop w:val="0"/>
          <w:marBottom w:val="0"/>
          <w:divBdr>
            <w:top w:val="none" w:sz="0" w:space="0" w:color="auto"/>
            <w:left w:val="none" w:sz="0" w:space="0" w:color="auto"/>
            <w:bottom w:val="none" w:sz="0" w:space="0" w:color="auto"/>
            <w:right w:val="none" w:sz="0" w:space="0" w:color="auto"/>
          </w:divBdr>
        </w:div>
      </w:divsChild>
    </w:div>
    <w:div w:id="659114417">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rgp.org.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lok.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trgp@trgp.org.pl" TargetMode="External"/><Relationship Id="rId4" Type="http://schemas.openxmlformats.org/officeDocument/2006/relationships/settings" Target="settings.xml"/><Relationship Id="rId9" Type="http://schemas.openxmlformats.org/officeDocument/2006/relationships/hyperlink" Target="mailto:fio.nastart@tlok.pl%20-"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8E35DD-EC98-4309-99C1-CBB16BC9A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3882</Words>
  <Characters>25991</Characters>
  <Application>Microsoft Office Word</Application>
  <DocSecurity>0</DocSecurity>
  <Lines>216</Lines>
  <Paragraphs>59</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29814</CharactersWithSpaces>
  <SharedDoc>false</SharedDoc>
  <HLinks>
    <vt:vector size="36" baseType="variant">
      <vt:variant>
        <vt:i4>7143548</vt:i4>
      </vt:variant>
      <vt:variant>
        <vt:i4>39</vt:i4>
      </vt:variant>
      <vt:variant>
        <vt:i4>0</vt:i4>
      </vt:variant>
      <vt:variant>
        <vt:i4>5</vt:i4>
      </vt:variant>
      <vt:variant>
        <vt:lpwstr>http://www.aktywnawies.pl/</vt:lpwstr>
      </vt:variant>
      <vt:variant>
        <vt:lpwstr/>
      </vt:variant>
      <vt:variant>
        <vt:i4>4325376</vt:i4>
      </vt:variant>
      <vt:variant>
        <vt:i4>36</vt:i4>
      </vt:variant>
      <vt:variant>
        <vt:i4>0</vt:i4>
      </vt:variant>
      <vt:variant>
        <vt:i4>5</vt:i4>
      </vt:variant>
      <vt:variant>
        <vt:lpwstr>http://www.ngo.kujawsko-pomorskie.pl/</vt:lpwstr>
      </vt:variant>
      <vt:variant>
        <vt:lpwstr/>
      </vt:variant>
      <vt:variant>
        <vt:i4>2490410</vt:i4>
      </vt:variant>
      <vt:variant>
        <vt:i4>33</vt:i4>
      </vt:variant>
      <vt:variant>
        <vt:i4>0</vt:i4>
      </vt:variant>
      <vt:variant>
        <vt:i4>5</vt:i4>
      </vt:variant>
      <vt:variant>
        <vt:lpwstr>http://www.trgp.org.pl/</vt:lpwstr>
      </vt:variant>
      <vt:variant>
        <vt:lpwstr/>
      </vt:variant>
      <vt:variant>
        <vt:i4>7471143</vt:i4>
      </vt:variant>
      <vt:variant>
        <vt:i4>30</vt:i4>
      </vt:variant>
      <vt:variant>
        <vt:i4>0</vt:i4>
      </vt:variant>
      <vt:variant>
        <vt:i4>5</vt:i4>
      </vt:variant>
      <vt:variant>
        <vt:lpwstr>http://www.tlok.pl/</vt:lpwstr>
      </vt:variant>
      <vt:variant>
        <vt:lpwstr/>
      </vt:variant>
      <vt:variant>
        <vt:i4>2293843</vt:i4>
      </vt:variant>
      <vt:variant>
        <vt:i4>15</vt:i4>
      </vt:variant>
      <vt:variant>
        <vt:i4>0</vt:i4>
      </vt:variant>
      <vt:variant>
        <vt:i4>5</vt:i4>
      </vt:variant>
      <vt:variant>
        <vt:lpwstr>mailto:fio.bis@tlok.pl</vt:lpwstr>
      </vt:variant>
      <vt:variant>
        <vt:lpwstr/>
      </vt:variant>
      <vt:variant>
        <vt:i4>7340064</vt:i4>
      </vt:variant>
      <vt:variant>
        <vt:i4>12</vt:i4>
      </vt:variant>
      <vt:variant>
        <vt:i4>0</vt:i4>
      </vt:variant>
      <vt:variant>
        <vt:i4>5</vt:i4>
      </vt:variant>
      <vt:variant>
        <vt:lpwstr>http://www.pozytek.gov.pl/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POLE ZNAKU</dc:creator>
  <cp:keywords/>
  <dc:description/>
  <cp:lastModifiedBy>Użytkownik systemu Windows</cp:lastModifiedBy>
  <cp:revision>2</cp:revision>
  <cp:lastPrinted>2018-06-08T11:48:00Z</cp:lastPrinted>
  <dcterms:created xsi:type="dcterms:W3CDTF">2018-07-05T08:52:00Z</dcterms:created>
  <dcterms:modified xsi:type="dcterms:W3CDTF">2018-07-05T08:52:00Z</dcterms:modified>
</cp:coreProperties>
</file>